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565"/>
        <w:gridCol w:w="3300"/>
        <w:gridCol w:w="945"/>
        <w:gridCol w:w="750"/>
        <w:gridCol w:w="1080"/>
        <w:gridCol w:w="727"/>
        <w:gridCol w:w="1238"/>
        <w:gridCol w:w="30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4106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等线" w:hAnsi="等线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32"/>
                <w:szCs w:val="32"/>
              </w:rPr>
              <w:t>达拉特旗</w:t>
            </w: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2026</w:t>
            </w: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32"/>
                <w:szCs w:val="32"/>
              </w:rPr>
              <w:t>年度河道采砂许可公示名单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  <w:t>许可对象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  <w:t>开采地点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  <w:t>所属河流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  <w:t>开采方式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  <w:t>开采面积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  <w:t>开采深度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  <w:t>许可开采量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  <w:t>许可期限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达拉特旗汇隆砂石有限公司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达拉特旗昭君镇查干沟村天绵沟社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GB" w:eastAsia="zh-CN"/>
              </w:rPr>
              <w:t>东经：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109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GB" w:eastAsia="zh-CN"/>
              </w:rPr>
              <w:t>°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38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GB" w:eastAsia="zh-CN"/>
              </w:rPr>
              <w:t>′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40.26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GB" w:eastAsia="zh-CN"/>
              </w:rPr>
              <w:t>″，北纬：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GB" w:eastAsia="zh-CN"/>
              </w:rPr>
              <w:t>°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07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GB" w:eastAsia="zh-CN"/>
              </w:rPr>
              <w:t>′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11.41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GB" w:eastAsia="zh-CN"/>
              </w:rPr>
              <w:t>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西柳沟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</w:rPr>
              <w:t>旱采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20.73公顷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1.9米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65.75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</w:rPr>
              <w:t>万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吨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2026年6月13日-2026年12月31日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达拉特旗汇隆砂石有限公司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达拉特旗昭君镇吴四圪堵村老九塔社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GB" w:eastAsia="zh-CN"/>
              </w:rPr>
              <w:t>东经：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109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GB" w:eastAsia="zh-CN"/>
              </w:rPr>
              <w:t>°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GB" w:eastAsia="zh-CN"/>
              </w:rPr>
              <w:t>′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43.40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GB" w:eastAsia="zh-CN"/>
              </w:rPr>
              <w:t>″，北纬：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GB" w:eastAsia="zh-CN"/>
              </w:rPr>
              <w:t>°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GB" w:eastAsia="zh-CN"/>
              </w:rPr>
              <w:t>′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30.74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GB" w:eastAsia="zh-CN"/>
              </w:rPr>
              <w:t>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西柳沟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</w:rPr>
              <w:t>旱采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18.28公顷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1.9米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57.54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</w:rPr>
              <w:t>万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吨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2026年6月13日-2026年12月31日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达拉特旗汇隆砂石有限公司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达拉特旗昭君镇查干沟村苏家壕社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GB" w:eastAsia="zh-CN"/>
              </w:rPr>
              <w:t>东经：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109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GB" w:eastAsia="zh-CN"/>
              </w:rPr>
              <w:t>°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37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GB" w:eastAsia="zh-CN"/>
              </w:rPr>
              <w:t>′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43.64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GB" w:eastAsia="zh-CN"/>
              </w:rPr>
              <w:t>″，北纬：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GB" w:eastAsia="zh-CN"/>
              </w:rPr>
              <w:t>°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02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GB" w:eastAsia="zh-CN"/>
              </w:rPr>
              <w:t>′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49.05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GB" w:eastAsia="zh-CN"/>
              </w:rPr>
              <w:t>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西柳沟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  <w:t>旱采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11.13公顷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lang w:val="en-US" w:eastAsia="zh-CN"/>
              </w:rPr>
              <w:t>1.9米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35.85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  <w:t>万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吨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2026年6月13日-2026年12月31日</w:t>
            </w:r>
          </w:p>
        </w:tc>
      </w:tr>
    </w:tbl>
    <w:p>
      <w:r>
        <w:rPr>
          <w:rFonts w:hint="eastAsia" w:ascii="仿宋" w:hAnsi="仿宋" w:eastAsia="仿宋" w:cs="仿宋"/>
          <w:color w:val="auto"/>
          <w:kern w:val="6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仿宋"/>
          <w:color w:val="auto"/>
          <w:kern w:val="6"/>
          <w:sz w:val="32"/>
          <w:szCs w:val="32"/>
          <w:highlight w:val="none"/>
        </w:rPr>
        <w:t xml:space="preserve">  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A5C7A"/>
    <w:rsid w:val="06AA5C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iPriority w:val="0"/>
    <w:pPr>
      <w:spacing w:after="120" w:line="480" w:lineRule="auto"/>
      <w:ind w:firstLine="0" w:firstLineChars="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2026-06-10T12:32:00Z</dcterms:created>
  <dc:creator>Administrator</dc:creator>
  <cp:lastModifiedBy>Administrator</cp:lastModifiedBy>
  <dcterms:modified xsi:type="dcterms:W3CDTF">2026-06-10T12:33:25Z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