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1A4E6">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达拉特旗</w:t>
      </w:r>
      <w:r>
        <w:rPr>
          <w:rFonts w:hint="eastAsia" w:ascii="方正小标宋简体" w:hAnsi="方正小标宋简体" w:eastAsia="方正小标宋简体" w:cs="方正小标宋简体"/>
          <w:sz w:val="44"/>
          <w:szCs w:val="52"/>
        </w:rPr>
        <w:t>依法没收非法</w:t>
      </w:r>
      <w:r>
        <w:rPr>
          <w:rFonts w:hint="eastAsia" w:ascii="方正小标宋简体" w:hAnsi="方正小标宋简体" w:eastAsia="方正小标宋简体" w:cs="方正小标宋简体"/>
          <w:sz w:val="44"/>
          <w:szCs w:val="52"/>
          <w:lang w:val="en-US" w:eastAsia="zh-CN"/>
        </w:rPr>
        <w:t>用地地上</w:t>
      </w:r>
      <w:r>
        <w:rPr>
          <w:rFonts w:hint="eastAsia" w:ascii="方正小标宋简体" w:hAnsi="方正小标宋简体" w:eastAsia="方正小标宋简体" w:cs="方正小标宋简体"/>
          <w:sz w:val="44"/>
          <w:szCs w:val="52"/>
        </w:rPr>
        <w:t>建筑物</w:t>
      </w:r>
    </w:p>
    <w:p w14:paraId="402FF3D8">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44"/>
          <w:szCs w:val="52"/>
        </w:rPr>
        <w:t>构筑物</w:t>
      </w:r>
      <w:r>
        <w:rPr>
          <w:rFonts w:hint="eastAsia" w:ascii="方正小标宋简体" w:hAnsi="方正小标宋简体" w:eastAsia="方正小标宋简体" w:cs="方正小标宋简体"/>
          <w:sz w:val="44"/>
          <w:szCs w:val="52"/>
          <w:lang w:val="en-US" w:eastAsia="zh-CN"/>
        </w:rPr>
        <w:t>移交</w:t>
      </w:r>
      <w:r>
        <w:rPr>
          <w:rFonts w:hint="eastAsia" w:ascii="方正小标宋简体" w:hAnsi="方正小标宋简体" w:eastAsia="方正小标宋简体" w:cs="方正小标宋简体"/>
          <w:sz w:val="44"/>
          <w:szCs w:val="52"/>
        </w:rPr>
        <w:t>处置办法（试行）</w:t>
      </w:r>
    </w:p>
    <w:p w14:paraId="4EBE0B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征求意见稿）</w:t>
      </w:r>
    </w:p>
    <w:p w14:paraId="715DA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C9243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bookmarkStart w:id="0" w:name="_GoBack"/>
      <w:bookmarkEnd w:id="0"/>
      <w:r>
        <w:rPr>
          <w:rFonts w:hint="eastAsia" w:ascii="黑体" w:hAnsi="黑体" w:eastAsia="黑体" w:cs="黑体"/>
          <w:sz w:val="32"/>
          <w:szCs w:val="40"/>
        </w:rPr>
        <w:t>第一章</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总则</w:t>
      </w:r>
    </w:p>
    <w:p w14:paraId="280A1F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第一条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val="en-US" w:eastAsia="zh-CN"/>
        </w:rPr>
        <w:t>进一步</w:t>
      </w:r>
      <w:r>
        <w:rPr>
          <w:rFonts w:hint="eastAsia" w:ascii="仿宋_GB2312" w:hAnsi="仿宋_GB2312" w:eastAsia="仿宋_GB2312" w:cs="仿宋_GB2312"/>
          <w:sz w:val="32"/>
          <w:szCs w:val="40"/>
        </w:rPr>
        <w:t>维护</w:t>
      </w:r>
      <w:r>
        <w:rPr>
          <w:rFonts w:hint="eastAsia" w:ascii="仿宋_GB2312" w:hAnsi="仿宋_GB2312" w:eastAsia="仿宋_GB2312" w:cs="仿宋_GB2312"/>
          <w:sz w:val="32"/>
          <w:szCs w:val="40"/>
          <w:lang w:eastAsia="zh-CN"/>
        </w:rPr>
        <w:t>达拉特旗</w:t>
      </w:r>
      <w:r>
        <w:rPr>
          <w:rFonts w:hint="eastAsia" w:ascii="仿宋_GB2312" w:hAnsi="仿宋_GB2312" w:eastAsia="仿宋_GB2312" w:cs="仿宋_GB2312"/>
          <w:sz w:val="32"/>
          <w:szCs w:val="40"/>
        </w:rPr>
        <w:t>土地管理秩序，提高国土空间规划治理能力，遏制和查处违法用地违法建设行为，</w:t>
      </w:r>
      <w:r>
        <w:rPr>
          <w:rFonts w:hint="eastAsia" w:ascii="仿宋_GB2312" w:hAnsi="仿宋_GB2312" w:eastAsia="仿宋_GB2312" w:cs="仿宋_GB2312"/>
          <w:sz w:val="32"/>
          <w:szCs w:val="40"/>
          <w:lang w:val="en-US" w:eastAsia="zh-CN"/>
        </w:rPr>
        <w:t>规范行政执法部门对依法没收的违法用地上建筑物及其他设施的接收和处置程序，</w:t>
      </w:r>
      <w:r>
        <w:rPr>
          <w:rFonts w:hint="eastAsia" w:ascii="仿宋_GB2312" w:hAnsi="仿宋_GB2312" w:eastAsia="仿宋_GB2312" w:cs="仿宋_GB2312"/>
          <w:sz w:val="32"/>
          <w:szCs w:val="40"/>
        </w:rPr>
        <w:t>妥善处置依法没收的建筑物</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构筑物及其他附属设施</w:t>
      </w:r>
      <w:r>
        <w:rPr>
          <w:rFonts w:hint="eastAsia" w:ascii="仿宋_GB2312" w:hAnsi="仿宋_GB2312" w:eastAsia="仿宋_GB2312" w:cs="仿宋_GB2312"/>
          <w:sz w:val="32"/>
          <w:szCs w:val="40"/>
        </w:rPr>
        <w:t>，依据《中华人民共和国土地管理法》《中华人民共和国城乡规划法》《中</w:t>
      </w:r>
      <w:r>
        <w:rPr>
          <w:rFonts w:hint="eastAsia" w:ascii="仿宋_GB2312" w:hAnsi="仿宋_GB2312" w:eastAsia="仿宋_GB2312" w:cs="仿宋_GB2312"/>
          <w:sz w:val="32"/>
          <w:szCs w:val="40"/>
          <w:lang w:val="en-US" w:eastAsia="zh-CN"/>
        </w:rPr>
        <w:t>华人民共和国行政处罚法》《中华人民共和国行政强制法》《中华人民共和国土地管理法实施条例》《罚没财物管理办法》《国有资产评估管理办法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val="en-US" w:eastAsia="zh-CN"/>
        </w:rPr>
        <w:t>相关</w:t>
      </w:r>
      <w:r>
        <w:rPr>
          <w:rFonts w:hint="eastAsia" w:ascii="仿宋_GB2312" w:hAnsi="仿宋_GB2312" w:eastAsia="仿宋_GB2312" w:cs="仿宋_GB2312"/>
          <w:sz w:val="32"/>
          <w:szCs w:val="40"/>
        </w:rPr>
        <w:t>法律法规，结合</w:t>
      </w:r>
      <w:r>
        <w:rPr>
          <w:rFonts w:hint="eastAsia" w:ascii="仿宋_GB2312" w:hAnsi="仿宋_GB2312" w:eastAsia="仿宋_GB2312" w:cs="仿宋_GB2312"/>
          <w:sz w:val="32"/>
          <w:szCs w:val="40"/>
          <w:lang w:val="en-US" w:eastAsia="zh-CN"/>
        </w:rPr>
        <w:t>我旗</w:t>
      </w:r>
      <w:r>
        <w:rPr>
          <w:rFonts w:hint="eastAsia" w:ascii="仿宋_GB2312" w:hAnsi="仿宋_GB2312" w:eastAsia="仿宋_GB2312" w:cs="仿宋_GB2312"/>
          <w:sz w:val="32"/>
          <w:szCs w:val="40"/>
        </w:rPr>
        <w:t>实际，制定本办法。</w:t>
      </w:r>
    </w:p>
    <w:p w14:paraId="3DC37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第二条</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本办法适用于</w:t>
      </w:r>
      <w:r>
        <w:rPr>
          <w:rFonts w:hint="eastAsia" w:ascii="仿宋_GB2312" w:hAnsi="仿宋_GB2312" w:eastAsia="仿宋_GB2312" w:cs="仿宋_GB2312"/>
          <w:sz w:val="32"/>
          <w:szCs w:val="40"/>
          <w:lang w:eastAsia="zh-CN"/>
        </w:rPr>
        <w:t>达拉特旗</w:t>
      </w:r>
      <w:r>
        <w:rPr>
          <w:rFonts w:hint="eastAsia" w:ascii="仿宋_GB2312" w:hAnsi="仿宋_GB2312" w:eastAsia="仿宋_GB2312" w:cs="仿宋_GB2312"/>
          <w:sz w:val="32"/>
          <w:szCs w:val="40"/>
        </w:rPr>
        <w:t>行政区域</w:t>
      </w:r>
      <w:r>
        <w:rPr>
          <w:rFonts w:hint="eastAsia" w:ascii="仿宋_GB2312" w:hAnsi="仿宋_GB2312" w:eastAsia="仿宋_GB2312" w:cs="仿宋_GB2312"/>
          <w:sz w:val="32"/>
          <w:szCs w:val="40"/>
          <w:lang w:val="en-US" w:eastAsia="zh-CN"/>
        </w:rPr>
        <w:t>内依法予以</w:t>
      </w:r>
      <w:r>
        <w:rPr>
          <w:rFonts w:hint="eastAsia" w:ascii="仿宋_GB2312" w:hAnsi="仿宋_GB2312" w:eastAsia="仿宋_GB2312" w:cs="仿宋_GB2312"/>
          <w:sz w:val="32"/>
          <w:szCs w:val="40"/>
        </w:rPr>
        <w:t>没收的违法</w:t>
      </w:r>
      <w:r>
        <w:rPr>
          <w:rFonts w:hint="eastAsia" w:ascii="仿宋_GB2312" w:hAnsi="仿宋_GB2312" w:eastAsia="仿宋_GB2312" w:cs="仿宋_GB2312"/>
          <w:sz w:val="32"/>
          <w:szCs w:val="40"/>
          <w:lang w:val="en-US" w:eastAsia="zh-CN"/>
        </w:rPr>
        <w:t>用地上的</w:t>
      </w:r>
      <w:r>
        <w:rPr>
          <w:rFonts w:hint="eastAsia" w:ascii="仿宋_GB2312" w:hAnsi="仿宋_GB2312" w:eastAsia="仿宋_GB2312" w:cs="仿宋_GB2312"/>
          <w:sz w:val="32"/>
          <w:szCs w:val="40"/>
        </w:rPr>
        <w:t>建筑物</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构筑物及其他附属设施</w:t>
      </w:r>
      <w:r>
        <w:rPr>
          <w:rFonts w:hint="eastAsia" w:ascii="仿宋_GB2312" w:hAnsi="仿宋_GB2312" w:eastAsia="仿宋_GB2312" w:cs="仿宋_GB2312"/>
          <w:sz w:val="32"/>
          <w:szCs w:val="40"/>
        </w:rPr>
        <w:t xml:space="preserve">的处置。 </w:t>
      </w:r>
    </w:p>
    <w:p w14:paraId="3BE4C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40"/>
        </w:rPr>
      </w:pPr>
      <w:r>
        <w:rPr>
          <w:rFonts w:hint="eastAsia" w:ascii="仿宋_GB2312" w:hAnsi="仿宋_GB2312" w:eastAsia="仿宋_GB2312" w:cs="仿宋_GB2312"/>
          <w:sz w:val="32"/>
          <w:szCs w:val="40"/>
        </w:rPr>
        <w:t>本办法所称</w:t>
      </w:r>
      <w:r>
        <w:rPr>
          <w:rFonts w:hint="eastAsia" w:ascii="仿宋_GB2312" w:hAnsi="仿宋_GB2312" w:eastAsia="仿宋_GB2312" w:cs="仿宋_GB2312"/>
          <w:kern w:val="2"/>
          <w:sz w:val="32"/>
          <w:szCs w:val="40"/>
          <w:lang w:val="en-US" w:eastAsia="zh-CN" w:bidi="ar-SA"/>
        </w:rPr>
        <w:t>依法没收的违法用地上建筑物、构筑物及其他附属设施</w:t>
      </w:r>
      <w:r>
        <w:rPr>
          <w:rFonts w:hint="eastAsia" w:ascii="仿宋_GB2312" w:hAnsi="仿宋_GB2312" w:eastAsia="仿宋_GB2312" w:cs="仿宋_GB2312"/>
          <w:sz w:val="32"/>
          <w:szCs w:val="40"/>
        </w:rPr>
        <w:t>（以下简称“</w:t>
      </w:r>
      <w:r>
        <w:rPr>
          <w:rFonts w:hint="eastAsia" w:ascii="仿宋_GB2312" w:hAnsi="仿宋_GB2312" w:eastAsia="仿宋_GB2312" w:cs="仿宋_GB2312"/>
          <w:sz w:val="32"/>
          <w:szCs w:val="40"/>
          <w:lang w:val="en-US" w:eastAsia="zh-CN"/>
        </w:rPr>
        <w:t>罚没资产</w:t>
      </w:r>
      <w:r>
        <w:rPr>
          <w:rFonts w:hint="eastAsia" w:ascii="仿宋_GB2312" w:hAnsi="仿宋_GB2312" w:eastAsia="仿宋_GB2312" w:cs="仿宋_GB2312"/>
          <w:sz w:val="32"/>
          <w:szCs w:val="40"/>
        </w:rPr>
        <w:t>”），是指违反城</w:t>
      </w:r>
      <w:r>
        <w:rPr>
          <w:rFonts w:hint="eastAsia" w:ascii="仿宋_GB2312" w:hAnsi="仿宋_GB2312" w:eastAsia="仿宋_GB2312" w:cs="仿宋_GB2312"/>
          <w:sz w:val="32"/>
          <w:szCs w:val="40"/>
          <w:lang w:val="en-US" w:eastAsia="zh-CN"/>
        </w:rPr>
        <w:t>乡规划、土地管理等法律法规，由自然</w:t>
      </w:r>
      <w:r>
        <w:rPr>
          <w:rFonts w:hint="eastAsia" w:ascii="仿宋_GB2312" w:hAnsi="仿宋_GB2312" w:eastAsia="仿宋_GB2312" w:cs="仿宋_GB2312"/>
          <w:sz w:val="32"/>
          <w:szCs w:val="40"/>
        </w:rPr>
        <w:t>资源</w:t>
      </w:r>
      <w:r>
        <w:rPr>
          <w:rFonts w:hint="eastAsia" w:ascii="仿宋_GB2312" w:hAnsi="仿宋_GB2312" w:eastAsia="仿宋_GB2312" w:cs="仿宋_GB2312"/>
          <w:sz w:val="32"/>
          <w:szCs w:val="40"/>
          <w:lang w:val="en-US" w:eastAsia="zh-CN"/>
        </w:rPr>
        <w:t>、苏木镇执法局</w:t>
      </w:r>
      <w:r>
        <w:rPr>
          <w:rFonts w:hint="eastAsia" w:ascii="仿宋_GB2312" w:hAnsi="仿宋_GB2312" w:eastAsia="仿宋_GB2312" w:cs="仿宋_GB2312"/>
          <w:sz w:val="32"/>
          <w:szCs w:val="40"/>
        </w:rPr>
        <w:t>等部门（以下</w:t>
      </w:r>
      <w:r>
        <w:rPr>
          <w:rFonts w:hint="eastAsia" w:ascii="仿宋_GB2312" w:hAnsi="仿宋_GB2312" w:eastAsia="仿宋_GB2312" w:cs="仿宋_GB2312"/>
          <w:sz w:val="32"/>
          <w:szCs w:val="40"/>
          <w:lang w:val="en-US" w:eastAsia="zh-CN"/>
        </w:rPr>
        <w:t>简</w:t>
      </w:r>
      <w:r>
        <w:rPr>
          <w:rFonts w:hint="eastAsia" w:ascii="仿宋_GB2312" w:hAnsi="仿宋_GB2312" w:eastAsia="仿宋_GB2312" w:cs="仿宋_GB2312"/>
          <w:sz w:val="32"/>
          <w:szCs w:val="40"/>
        </w:rPr>
        <w:t>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执法机关</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）依法</w:t>
      </w:r>
      <w:r>
        <w:rPr>
          <w:rFonts w:hint="eastAsia" w:ascii="仿宋_GB2312" w:hAnsi="仿宋_GB2312" w:eastAsia="仿宋_GB2312" w:cs="仿宋_GB2312"/>
          <w:sz w:val="32"/>
          <w:szCs w:val="40"/>
          <w:lang w:val="en-US" w:eastAsia="zh-CN"/>
        </w:rPr>
        <w:t>没收</w:t>
      </w:r>
      <w:r>
        <w:rPr>
          <w:rFonts w:hint="eastAsia" w:ascii="仿宋_GB2312" w:hAnsi="仿宋_GB2312" w:eastAsia="仿宋_GB2312" w:cs="仿宋_GB2312"/>
          <w:sz w:val="32"/>
          <w:szCs w:val="40"/>
        </w:rPr>
        <w:t>的建筑物、构筑物</w:t>
      </w:r>
      <w:r>
        <w:rPr>
          <w:rFonts w:hint="eastAsia" w:ascii="仿宋_GB2312" w:hAnsi="仿宋_GB2312" w:eastAsia="仿宋_GB2312" w:cs="仿宋_GB2312"/>
          <w:sz w:val="32"/>
          <w:szCs w:val="40"/>
          <w:lang w:val="en-US" w:eastAsia="zh-CN"/>
        </w:rPr>
        <w:t>及地上附属</w:t>
      </w:r>
      <w:r>
        <w:rPr>
          <w:rFonts w:hint="eastAsia" w:ascii="仿宋_GB2312" w:hAnsi="仿宋_GB2312" w:eastAsia="仿宋_GB2312" w:cs="仿宋_GB2312"/>
          <w:sz w:val="32"/>
          <w:szCs w:val="40"/>
        </w:rPr>
        <w:t>设施。</w:t>
      </w:r>
    </w:p>
    <w:p w14:paraId="17748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处置坚持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权责统一、属地管理、分类处置、有效利用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的原则。</w:t>
      </w:r>
    </w:p>
    <w:p w14:paraId="5A6D65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根据执法机关职能由</w:t>
      </w:r>
      <w:r>
        <w:rPr>
          <w:rFonts w:hint="eastAsia" w:ascii="仿宋_GB2312" w:hAnsi="仿宋_GB2312" w:eastAsia="仿宋_GB2312" w:cs="仿宋_GB2312"/>
          <w:sz w:val="32"/>
          <w:szCs w:val="40"/>
          <w:lang w:val="en-US" w:eastAsia="zh-CN"/>
        </w:rPr>
        <w:t>旗人民政府</w:t>
      </w:r>
      <w:r>
        <w:rPr>
          <w:rFonts w:hint="eastAsia" w:ascii="仿宋_GB2312" w:hAnsi="仿宋_GB2312" w:eastAsia="仿宋_GB2312" w:cs="仿宋_GB2312"/>
          <w:sz w:val="32"/>
          <w:szCs w:val="40"/>
        </w:rPr>
        <w:t>组织</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处置工作，并指定接收单位具体负责</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的接收、</w:t>
      </w:r>
      <w:r>
        <w:rPr>
          <w:rFonts w:hint="eastAsia" w:ascii="仿宋_GB2312" w:hAnsi="仿宋_GB2312" w:eastAsia="仿宋_GB2312" w:cs="仿宋_GB2312"/>
          <w:sz w:val="32"/>
          <w:szCs w:val="40"/>
          <w:lang w:val="en-US" w:eastAsia="zh-CN"/>
        </w:rPr>
        <w:t>管理、处置</w:t>
      </w:r>
      <w:r>
        <w:rPr>
          <w:rFonts w:hint="eastAsia" w:ascii="仿宋_GB2312" w:hAnsi="仿宋_GB2312" w:eastAsia="仿宋_GB2312" w:cs="仿宋_GB2312"/>
          <w:sz w:val="32"/>
          <w:szCs w:val="40"/>
        </w:rPr>
        <w:t>等相关工作。所需经费纳入</w:t>
      </w:r>
      <w:r>
        <w:rPr>
          <w:rFonts w:hint="eastAsia" w:ascii="仿宋_GB2312" w:hAnsi="仿宋_GB2312" w:eastAsia="仿宋_GB2312" w:cs="仿宋_GB2312"/>
          <w:sz w:val="32"/>
          <w:szCs w:val="40"/>
          <w:lang w:val="en-US" w:eastAsia="zh-CN"/>
        </w:rPr>
        <w:t>旗</w:t>
      </w:r>
      <w:r>
        <w:rPr>
          <w:rFonts w:hint="eastAsia" w:ascii="仿宋_GB2312" w:hAnsi="仿宋_GB2312" w:eastAsia="仿宋_GB2312" w:cs="仿宋_GB2312"/>
          <w:sz w:val="32"/>
          <w:szCs w:val="40"/>
        </w:rPr>
        <w:t>财政预算，处置收入</w:t>
      </w:r>
      <w:r>
        <w:rPr>
          <w:rFonts w:hint="eastAsia" w:ascii="仿宋_GB2312" w:hAnsi="仿宋_GB2312" w:eastAsia="仿宋_GB2312" w:cs="仿宋_GB2312"/>
          <w:sz w:val="32"/>
          <w:szCs w:val="40"/>
          <w:lang w:val="en-US" w:eastAsia="zh-CN"/>
        </w:rPr>
        <w:t>统一</w:t>
      </w:r>
      <w:r>
        <w:rPr>
          <w:rFonts w:hint="eastAsia" w:ascii="仿宋_GB2312" w:hAnsi="仿宋_GB2312" w:eastAsia="仿宋_GB2312" w:cs="仿宋_GB2312"/>
          <w:sz w:val="32"/>
          <w:szCs w:val="40"/>
        </w:rPr>
        <w:t>缴入</w:t>
      </w:r>
      <w:r>
        <w:rPr>
          <w:rFonts w:hint="eastAsia" w:ascii="仿宋_GB2312" w:hAnsi="仿宋_GB2312" w:eastAsia="仿宋_GB2312" w:cs="仿宋_GB2312"/>
          <w:sz w:val="32"/>
          <w:szCs w:val="40"/>
          <w:lang w:val="en-US" w:eastAsia="zh-CN"/>
        </w:rPr>
        <w:t>旗</w:t>
      </w:r>
      <w:r>
        <w:rPr>
          <w:rFonts w:hint="eastAsia" w:ascii="仿宋_GB2312" w:hAnsi="仿宋_GB2312" w:eastAsia="仿宋_GB2312" w:cs="仿宋_GB2312"/>
          <w:sz w:val="32"/>
          <w:szCs w:val="40"/>
        </w:rPr>
        <w:t>财政。</w:t>
      </w:r>
    </w:p>
    <w:p w14:paraId="53CD27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5E6DA7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w:t>
      </w:r>
      <w:r>
        <w:rPr>
          <w:rFonts w:hint="eastAsia" w:ascii="黑体" w:hAnsi="黑体" w:eastAsia="黑体" w:cs="黑体"/>
          <w:sz w:val="32"/>
          <w:szCs w:val="40"/>
          <w:lang w:val="en-US" w:eastAsia="zh-CN"/>
        </w:rPr>
        <w:t>二</w:t>
      </w:r>
      <w:r>
        <w:rPr>
          <w:rFonts w:hint="eastAsia" w:ascii="黑体" w:hAnsi="黑体" w:eastAsia="黑体" w:cs="黑体"/>
          <w:sz w:val="32"/>
          <w:szCs w:val="40"/>
        </w:rPr>
        <w:t>章</w:t>
      </w:r>
      <w:r>
        <w:rPr>
          <w:rFonts w:hint="eastAsia" w:ascii="黑体" w:hAnsi="黑体" w:eastAsia="黑体" w:cs="黑体"/>
          <w:sz w:val="32"/>
          <w:szCs w:val="40"/>
          <w:lang w:val="en-US" w:eastAsia="zh-CN"/>
        </w:rPr>
        <w:t xml:space="preserve">  资产没收移交</w:t>
      </w:r>
    </w:p>
    <w:p w14:paraId="23A359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五</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xml:space="preserve">  执法机关作出</w:t>
      </w:r>
      <w:r>
        <w:rPr>
          <w:rFonts w:hint="eastAsia" w:ascii="仿宋_GB2312" w:hAnsi="仿宋_GB2312" w:eastAsia="仿宋_GB2312" w:cs="仿宋_GB2312"/>
          <w:sz w:val="32"/>
          <w:szCs w:val="40"/>
          <w:lang w:val="en-US" w:eastAsia="zh-CN"/>
        </w:rPr>
        <w:t>行政处罚决定（没收）生效</w:t>
      </w:r>
      <w:r>
        <w:rPr>
          <w:rFonts w:hint="eastAsia" w:ascii="仿宋_GB2312" w:hAnsi="仿宋_GB2312" w:eastAsia="仿宋_GB2312" w:cs="仿宋_GB2312"/>
          <w:sz w:val="32"/>
          <w:szCs w:val="40"/>
        </w:rPr>
        <w:t>后，应当</w:t>
      </w:r>
      <w:r>
        <w:rPr>
          <w:rFonts w:hint="eastAsia" w:ascii="仿宋_GB2312" w:hAnsi="仿宋_GB2312" w:eastAsia="仿宋_GB2312" w:cs="仿宋_GB2312"/>
          <w:sz w:val="32"/>
          <w:szCs w:val="40"/>
          <w:lang w:val="en-US" w:eastAsia="zh-CN"/>
        </w:rPr>
        <w:t>及时告知属地苏木镇人民政府或同级国有资产管理部门，并按规定</w:t>
      </w:r>
      <w:r>
        <w:rPr>
          <w:rFonts w:hint="eastAsia" w:ascii="仿宋_GB2312" w:hAnsi="仿宋_GB2312" w:eastAsia="仿宋_GB2312" w:cs="仿宋_GB2312"/>
          <w:sz w:val="32"/>
          <w:szCs w:val="40"/>
        </w:rPr>
        <w:t>开展移交工作。具体程序如下：</w:t>
      </w:r>
    </w:p>
    <w:p w14:paraId="2C569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执法机关</w:t>
      </w:r>
      <w:r>
        <w:rPr>
          <w:rFonts w:hint="eastAsia" w:ascii="仿宋_GB2312" w:hAnsi="仿宋_GB2312" w:eastAsia="仿宋_GB2312" w:cs="仿宋_GB2312"/>
          <w:sz w:val="32"/>
          <w:szCs w:val="40"/>
          <w:lang w:val="en-US" w:eastAsia="zh-CN"/>
        </w:rPr>
        <w:t>在</w:t>
      </w:r>
      <w:r>
        <w:rPr>
          <w:rFonts w:hint="eastAsia" w:ascii="仿宋_GB2312" w:hAnsi="仿宋_GB2312" w:eastAsia="仿宋_GB2312" w:cs="仿宋_GB2312"/>
          <w:sz w:val="32"/>
          <w:szCs w:val="40"/>
        </w:rPr>
        <w:t>行政复议、行政诉讼时效期</w:t>
      </w:r>
      <w:r>
        <w:rPr>
          <w:rFonts w:hint="eastAsia" w:ascii="仿宋_GB2312" w:hAnsi="仿宋_GB2312" w:eastAsia="仿宋_GB2312" w:cs="仿宋_GB2312"/>
          <w:sz w:val="32"/>
          <w:szCs w:val="40"/>
          <w:lang w:eastAsia="zh-CN"/>
        </w:rPr>
        <w:t>满后</w:t>
      </w:r>
      <w:r>
        <w:rPr>
          <w:rFonts w:hint="eastAsia" w:ascii="仿宋_GB2312" w:hAnsi="仿宋_GB2312" w:eastAsia="仿宋_GB2312" w:cs="仿宋_GB2312"/>
          <w:sz w:val="32"/>
          <w:szCs w:val="40"/>
        </w:rPr>
        <w:t>向接收单位办理</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移交手续</w:t>
      </w:r>
      <w:r>
        <w:rPr>
          <w:rFonts w:hint="eastAsia" w:ascii="仿宋_GB2312" w:hAnsi="仿宋_GB2312" w:eastAsia="仿宋_GB2312" w:cs="仿宋_GB2312"/>
          <w:sz w:val="32"/>
          <w:szCs w:val="40"/>
          <w:lang w:eastAsia="zh-CN"/>
        </w:rPr>
        <w:t>。</w:t>
      </w:r>
    </w:p>
    <w:p w14:paraId="0B41A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lang w:val="en-US" w:eastAsia="zh-CN"/>
        </w:rPr>
        <w:t>执法机关应对罚没资产进行登记造册、建立档案。</w:t>
      </w:r>
      <w:r>
        <w:rPr>
          <w:rFonts w:hint="eastAsia" w:ascii="仿宋_GB2312" w:hAnsi="仿宋_GB2312" w:eastAsia="仿宋_GB2312" w:cs="仿宋_GB2312"/>
          <w:sz w:val="32"/>
          <w:szCs w:val="40"/>
        </w:rPr>
        <w:t>移交</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时，执法机关与接收单位应共同进行现场勘察，留存影像资料，</w:t>
      </w:r>
      <w:r>
        <w:rPr>
          <w:rFonts w:hint="eastAsia" w:ascii="仿宋_GB2312" w:hAnsi="仿宋_GB2312" w:eastAsia="仿宋_GB2312" w:cs="仿宋_GB2312"/>
          <w:sz w:val="32"/>
          <w:szCs w:val="40"/>
          <w:lang w:val="en-US" w:eastAsia="zh-CN"/>
        </w:rPr>
        <w:t>书面移交资料包括：</w:t>
      </w:r>
    </w:p>
    <w:p w14:paraId="6238A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行政处罚决定书</w:t>
      </w:r>
      <w:r>
        <w:rPr>
          <w:rFonts w:hint="eastAsia" w:ascii="仿宋_GB2312" w:hAnsi="仿宋_GB2312" w:eastAsia="仿宋_GB2312" w:cs="仿宋_GB2312"/>
          <w:sz w:val="32"/>
          <w:szCs w:val="40"/>
          <w:lang w:val="en-US" w:eastAsia="zh-CN"/>
        </w:rPr>
        <w:t>》；</w:t>
      </w:r>
    </w:p>
    <w:p w14:paraId="2CAE0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2.罚没资产</w:t>
      </w:r>
      <w:r>
        <w:rPr>
          <w:rFonts w:hint="eastAsia" w:ascii="仿宋_GB2312" w:hAnsi="仿宋_GB2312" w:eastAsia="仿宋_GB2312" w:cs="仿宋_GB2312"/>
          <w:sz w:val="32"/>
          <w:szCs w:val="40"/>
        </w:rPr>
        <w:t>移</w:t>
      </w:r>
      <w:r>
        <w:rPr>
          <w:rFonts w:hint="eastAsia" w:ascii="仿宋_GB2312" w:hAnsi="仿宋_GB2312" w:eastAsia="仿宋_GB2312" w:cs="仿宋_GB2312"/>
          <w:sz w:val="32"/>
          <w:szCs w:val="40"/>
          <w:lang w:eastAsia="zh-CN"/>
        </w:rPr>
        <w:t>交接收</w:t>
      </w:r>
      <w:r>
        <w:rPr>
          <w:rFonts w:hint="eastAsia" w:ascii="仿宋_GB2312" w:hAnsi="仿宋_GB2312" w:eastAsia="仿宋_GB2312" w:cs="仿宋_GB2312"/>
          <w:sz w:val="32"/>
          <w:szCs w:val="40"/>
        </w:rPr>
        <w:t>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一式两份，由交接双方核验后盖章；</w:t>
      </w:r>
    </w:p>
    <w:p w14:paraId="12A68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清单和测绘</w:t>
      </w:r>
      <w:r>
        <w:rPr>
          <w:rFonts w:hint="eastAsia" w:ascii="仿宋_GB2312" w:hAnsi="仿宋_GB2312" w:eastAsia="仿宋_GB2312" w:cs="仿宋_GB2312"/>
          <w:sz w:val="32"/>
          <w:szCs w:val="40"/>
          <w:lang w:val="en-US" w:eastAsia="zh-CN"/>
        </w:rPr>
        <w:t>成果</w:t>
      </w:r>
      <w:r>
        <w:rPr>
          <w:rFonts w:hint="eastAsia" w:ascii="仿宋_GB2312" w:hAnsi="仿宋_GB2312" w:eastAsia="仿宋_GB2312" w:cs="仿宋_GB2312"/>
          <w:sz w:val="32"/>
          <w:szCs w:val="40"/>
        </w:rPr>
        <w:t>报告，</w:t>
      </w:r>
      <w:r>
        <w:rPr>
          <w:rFonts w:hint="eastAsia" w:ascii="仿宋_GB2312" w:hAnsi="仿宋_GB2312" w:eastAsia="仿宋_GB2312" w:cs="仿宋_GB2312"/>
          <w:sz w:val="32"/>
          <w:szCs w:val="40"/>
          <w:lang w:val="en-US" w:eastAsia="zh-CN"/>
        </w:rPr>
        <w:t>应当载明</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的位置、用地面积、用地性质、建筑面积等基本情况、现状查验情况、移交的具体时间等内容。移交书一式</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份，由移交单位和接收单位双方分别签字盖章留存，并向财政部门报备一份。</w:t>
      </w:r>
    </w:p>
    <w:p w14:paraId="0E600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属于申请人民法院强制执行的还应附行政裁定书。</w:t>
      </w:r>
    </w:p>
    <w:p w14:paraId="1DB77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5.法律法规规定的其他材料。</w:t>
      </w:r>
    </w:p>
    <w:p w14:paraId="01E26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（三）移交工作完成后，接收单位应当组织相关部门做好日常管理工作以及后续处置等工作。</w:t>
      </w:r>
    </w:p>
    <w:p w14:paraId="2A6875B5">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sz w:val="32"/>
          <w:szCs w:val="40"/>
        </w:rPr>
      </w:pPr>
    </w:p>
    <w:p w14:paraId="1A3CB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val="en-US" w:eastAsia="zh-CN"/>
        </w:rPr>
        <w:t>三</w:t>
      </w:r>
      <w:r>
        <w:rPr>
          <w:rFonts w:hint="eastAsia" w:ascii="黑体" w:hAnsi="黑体" w:eastAsia="黑体" w:cs="黑体"/>
          <w:sz w:val="32"/>
          <w:szCs w:val="40"/>
        </w:rPr>
        <w:t>章</w:t>
      </w:r>
      <w:r>
        <w:rPr>
          <w:rFonts w:hint="eastAsia" w:ascii="黑体" w:hAnsi="黑体" w:eastAsia="黑体" w:cs="黑体"/>
          <w:sz w:val="32"/>
          <w:szCs w:val="40"/>
          <w:lang w:val="en-US" w:eastAsia="zh-CN"/>
        </w:rPr>
        <w:t xml:space="preserve">  资产</w:t>
      </w:r>
      <w:r>
        <w:rPr>
          <w:rFonts w:hint="eastAsia" w:ascii="黑体" w:hAnsi="黑体" w:eastAsia="黑体" w:cs="黑体"/>
          <w:sz w:val="32"/>
          <w:szCs w:val="40"/>
        </w:rPr>
        <w:t>处置方式</w:t>
      </w:r>
    </w:p>
    <w:p w14:paraId="501C97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六</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val="en-US" w:eastAsia="zh-CN"/>
        </w:rPr>
        <w:t>旗人民政府组织各园区管委会、财政局、城市综合执法局、住建局、自然资源局、税务局、审计局、水利局、林草局、生态环境局、文旅局、各苏木镇人民政府（街道办事处）等部门成立罚没资产处置工作组（以下简称：资产处置工作组），根</w:t>
      </w:r>
      <w:r>
        <w:rPr>
          <w:rFonts w:hint="eastAsia" w:ascii="仿宋_GB2312" w:hAnsi="仿宋_GB2312" w:eastAsia="仿宋_GB2312" w:cs="仿宋_GB2312"/>
          <w:sz w:val="32"/>
          <w:szCs w:val="40"/>
        </w:rPr>
        <w:t>据需要</w:t>
      </w:r>
      <w:r>
        <w:rPr>
          <w:rFonts w:hint="eastAsia" w:ascii="仿宋_GB2312" w:hAnsi="仿宋_GB2312" w:eastAsia="仿宋_GB2312" w:cs="仿宋_GB2312"/>
          <w:sz w:val="32"/>
          <w:szCs w:val="40"/>
          <w:lang w:val="en-US" w:eastAsia="zh-CN"/>
        </w:rPr>
        <w:t>就罚没资产处置事宜</w:t>
      </w:r>
      <w:r>
        <w:rPr>
          <w:rFonts w:hint="eastAsia" w:ascii="仿宋_GB2312" w:hAnsi="仿宋_GB2312" w:eastAsia="仿宋_GB2312" w:cs="仿宋_GB2312"/>
          <w:sz w:val="32"/>
          <w:szCs w:val="40"/>
        </w:rPr>
        <w:t>进行协商，研究确定</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w:t>
      </w:r>
      <w:r>
        <w:rPr>
          <w:rFonts w:hint="eastAsia" w:ascii="仿宋_GB2312" w:hAnsi="仿宋_GB2312" w:eastAsia="仿宋_GB2312" w:cs="仿宋_GB2312"/>
          <w:sz w:val="32"/>
          <w:szCs w:val="40"/>
          <w:lang w:val="en-US" w:eastAsia="zh-CN"/>
        </w:rPr>
        <w:t>相关工作</w:t>
      </w:r>
      <w:r>
        <w:rPr>
          <w:rFonts w:hint="eastAsia" w:ascii="仿宋_GB2312" w:hAnsi="仿宋_GB2312" w:eastAsia="仿宋_GB2312" w:cs="仿宋_GB2312"/>
          <w:sz w:val="32"/>
          <w:szCs w:val="40"/>
        </w:rPr>
        <w:t>。</w:t>
      </w:r>
    </w:p>
    <w:p w14:paraId="6ADD90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七</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需要完善手续的，应具备下列条件：</w:t>
      </w:r>
    </w:p>
    <w:p w14:paraId="22957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（一）权属明晰、无争议的；</w:t>
      </w:r>
    </w:p>
    <w:p w14:paraId="32556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rPr>
      </w:pPr>
      <w:r>
        <w:rPr>
          <w:rFonts w:hint="eastAsia" w:ascii="仿宋_GB2312" w:hAnsi="仿宋_GB2312" w:eastAsia="仿宋_GB2312" w:cs="仿宋_GB2312"/>
          <w:sz w:val="32"/>
          <w:szCs w:val="40"/>
        </w:rPr>
        <w:t>（二）符合</w:t>
      </w:r>
      <w:r>
        <w:rPr>
          <w:rFonts w:hint="eastAsia" w:ascii="仿宋_GB2312" w:hAnsi="仿宋_GB2312" w:eastAsia="仿宋_GB2312" w:cs="仿宋_GB2312"/>
          <w:sz w:val="32"/>
          <w:szCs w:val="40"/>
          <w:lang w:eastAsia="zh-CN"/>
        </w:rPr>
        <w:t>国土空间总体规划</w:t>
      </w:r>
      <w:r>
        <w:rPr>
          <w:rFonts w:hint="eastAsia" w:ascii="仿宋_GB2312" w:hAnsi="仿宋_GB2312" w:eastAsia="仿宋_GB2312" w:cs="仿宋_GB2312"/>
          <w:sz w:val="32"/>
          <w:szCs w:val="40"/>
        </w:rPr>
        <w:t>、控制性详细规划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专项规划</w:t>
      </w:r>
      <w:r>
        <w:rPr>
          <w:rFonts w:hint="eastAsia" w:ascii="仿宋_GB2312" w:hAnsi="仿宋_GB2312" w:eastAsia="仿宋_GB2312" w:cs="仿宋_GB2312"/>
          <w:sz w:val="32"/>
          <w:szCs w:val="40"/>
          <w:lang w:val="en-US" w:eastAsia="zh-CN"/>
        </w:rPr>
        <w:t>及符合其他规划要求，符合相关设计规范、技术规定要求，设计方案需经规委会审批并经旗人民政府批准的；</w:t>
      </w:r>
    </w:p>
    <w:p w14:paraId="5127A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（三）房屋安全鉴定能满足安全使用</w:t>
      </w:r>
      <w:r>
        <w:rPr>
          <w:rFonts w:hint="eastAsia" w:ascii="仿宋_GB2312" w:hAnsi="仿宋_GB2312" w:eastAsia="仿宋_GB2312" w:cs="仿宋_GB2312"/>
          <w:sz w:val="32"/>
          <w:szCs w:val="40"/>
          <w:lang w:val="en-US" w:eastAsia="zh-CN"/>
        </w:rPr>
        <w:t>及</w:t>
      </w:r>
      <w:r>
        <w:rPr>
          <w:rFonts w:hint="eastAsia" w:ascii="仿宋_GB2312" w:hAnsi="仿宋_GB2312" w:eastAsia="仿宋_GB2312" w:cs="仿宋_GB2312"/>
          <w:sz w:val="32"/>
          <w:szCs w:val="40"/>
        </w:rPr>
        <w:t>消防安全条件</w:t>
      </w:r>
      <w:r>
        <w:rPr>
          <w:rFonts w:hint="eastAsia" w:ascii="仿宋_GB2312" w:hAnsi="仿宋_GB2312" w:eastAsia="仿宋_GB2312" w:cs="仿宋_GB2312"/>
          <w:sz w:val="32"/>
          <w:szCs w:val="40"/>
          <w:lang w:val="en-US" w:eastAsia="zh-CN"/>
        </w:rPr>
        <w:t>的；</w:t>
      </w:r>
    </w:p>
    <w:p w14:paraId="76CC5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法律法规</w:t>
      </w:r>
      <w:r>
        <w:rPr>
          <w:rFonts w:hint="eastAsia" w:ascii="仿宋_GB2312" w:hAnsi="仿宋_GB2312" w:eastAsia="仿宋_GB2312" w:cs="仿宋_GB2312"/>
          <w:sz w:val="32"/>
          <w:szCs w:val="40"/>
        </w:rPr>
        <w:t>规定的其他条件。</w:t>
      </w:r>
    </w:p>
    <w:p w14:paraId="79FF96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八</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b w:val="0"/>
          <w:bCs w:val="0"/>
          <w:sz w:val="32"/>
          <w:szCs w:val="40"/>
        </w:rPr>
        <w:t>对</w:t>
      </w:r>
      <w:r>
        <w:rPr>
          <w:rFonts w:hint="eastAsia" w:ascii="仿宋_GB2312" w:hAnsi="仿宋_GB2312" w:eastAsia="仿宋_GB2312" w:cs="仿宋_GB2312"/>
          <w:b w:val="0"/>
          <w:bCs w:val="0"/>
          <w:sz w:val="32"/>
          <w:szCs w:val="40"/>
          <w:lang w:eastAsia="zh-CN"/>
        </w:rPr>
        <w:t>罚没资产</w:t>
      </w:r>
      <w:r>
        <w:rPr>
          <w:rFonts w:hint="eastAsia" w:ascii="仿宋_GB2312" w:hAnsi="仿宋_GB2312" w:eastAsia="仿宋_GB2312" w:cs="仿宋_GB2312"/>
          <w:b w:val="0"/>
          <w:bCs w:val="0"/>
          <w:sz w:val="32"/>
          <w:szCs w:val="40"/>
        </w:rPr>
        <w:t>，按照下列方式予以处置：</w:t>
      </w:r>
    </w:p>
    <w:p w14:paraId="5A3A2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40"/>
          <w:lang w:val="en-US" w:eastAsia="zh-CN"/>
        </w:rPr>
        <w:t>对未取得国有建设用地使用权的地上罚没资产，符合国有建设用地报批的，由用地审批相关部门督促违法用地单位完成国有建设用地转用审批手续；旗自然资源部门在发布土地挂牌公告时，一并标明竞拍人取得土地使用权后需回购罚没资产。（公告时明确资产建筑面积、用途、结构及相关处置单位联系方式等信息）</w:t>
      </w:r>
    </w:p>
    <w:p w14:paraId="62E3E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对已取得国有建设用地使用权的地上罚没资产尚未处置的，优先由国有建设用地使用权人通过资产回购方式取得所有权及使用权；回购价款由罚没资产接收单位委托评估，经资产处置工作组集体决策通过后办理相关手续。</w:t>
      </w:r>
    </w:p>
    <w:p w14:paraId="29FE8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kern w:val="2"/>
          <w:sz w:val="32"/>
          <w:szCs w:val="40"/>
          <w:lang w:val="en-US" w:eastAsia="zh-CN" w:bidi="ar-SA"/>
        </w:rPr>
        <w:t>已建成或在建的</w:t>
      </w:r>
      <w:r>
        <w:rPr>
          <w:rFonts w:hint="eastAsia" w:ascii="仿宋_GB2312" w:hAnsi="仿宋_GB2312" w:eastAsia="仿宋_GB2312" w:cs="仿宋_GB2312"/>
          <w:sz w:val="32"/>
          <w:szCs w:val="40"/>
        </w:rPr>
        <w:t>用于基础设施、公共服务设施或公益事业的</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kern w:val="2"/>
          <w:sz w:val="32"/>
          <w:szCs w:val="40"/>
          <w:lang w:val="en-US" w:eastAsia="zh-CN" w:bidi="ar-SA"/>
        </w:rPr>
        <w:t>，由接收单位组织对罚没资产进行评估，</w:t>
      </w:r>
      <w:r>
        <w:rPr>
          <w:rFonts w:hint="eastAsia" w:ascii="仿宋_GB2312" w:hAnsi="仿宋_GB2312" w:eastAsia="仿宋_GB2312" w:cs="仿宋_GB2312"/>
          <w:sz w:val="32"/>
          <w:szCs w:val="40"/>
        </w:rPr>
        <w:t>符合《划拨用地目录》的，</w:t>
      </w:r>
      <w:r>
        <w:rPr>
          <w:rFonts w:hint="eastAsia" w:ascii="仿宋_GB2312" w:hAnsi="仿宋_GB2312" w:eastAsia="仿宋_GB2312" w:cs="仿宋_GB2312"/>
          <w:kern w:val="2"/>
          <w:sz w:val="32"/>
          <w:szCs w:val="40"/>
          <w:lang w:val="en-US" w:eastAsia="zh-CN" w:bidi="ar-SA"/>
        </w:rPr>
        <w:t>经旗政府组织相关部门组成的资产处置工作组集体决策通过后，</w:t>
      </w:r>
      <w:r>
        <w:rPr>
          <w:rFonts w:hint="eastAsia" w:ascii="仿宋_GB2312" w:hAnsi="仿宋_GB2312" w:eastAsia="仿宋_GB2312" w:cs="仿宋_GB2312"/>
          <w:sz w:val="32"/>
          <w:szCs w:val="40"/>
        </w:rPr>
        <w:t>自然资源部门按规定将</w:t>
      </w:r>
      <w:r>
        <w:rPr>
          <w:rFonts w:hint="eastAsia" w:ascii="仿宋_GB2312" w:hAnsi="仿宋_GB2312" w:eastAsia="仿宋_GB2312" w:cs="仿宋_GB2312"/>
          <w:sz w:val="32"/>
          <w:szCs w:val="40"/>
          <w:lang w:val="en-US" w:eastAsia="zh-CN"/>
        </w:rPr>
        <w:t>国有建设用</w:t>
      </w:r>
      <w:r>
        <w:rPr>
          <w:rFonts w:hint="eastAsia" w:ascii="仿宋_GB2312" w:hAnsi="仿宋_GB2312" w:eastAsia="仿宋_GB2312" w:cs="仿宋_GB2312"/>
          <w:sz w:val="32"/>
          <w:szCs w:val="40"/>
        </w:rPr>
        <w:t>地使用权划拨给</w:t>
      </w:r>
      <w:r>
        <w:rPr>
          <w:rFonts w:hint="eastAsia" w:ascii="仿宋_GB2312" w:hAnsi="仿宋_GB2312" w:eastAsia="仿宋_GB2312" w:cs="仿宋_GB2312"/>
          <w:sz w:val="32"/>
          <w:szCs w:val="40"/>
          <w:lang w:val="en-US" w:eastAsia="zh-CN"/>
        </w:rPr>
        <w:t>相关职能部门</w:t>
      </w:r>
      <w:r>
        <w:rPr>
          <w:rFonts w:hint="eastAsia" w:ascii="仿宋_GB2312" w:hAnsi="仿宋_GB2312" w:eastAsia="仿宋_GB2312" w:cs="仿宋_GB2312"/>
          <w:sz w:val="32"/>
          <w:szCs w:val="40"/>
        </w:rPr>
        <w:t>，财政部门将</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lang w:val="en-US" w:eastAsia="zh-CN"/>
        </w:rPr>
        <w:t>划拨</w:t>
      </w:r>
      <w:r>
        <w:rPr>
          <w:rFonts w:hint="eastAsia" w:ascii="仿宋_GB2312" w:hAnsi="仿宋_GB2312" w:eastAsia="仿宋_GB2312" w:cs="仿宋_GB2312"/>
          <w:sz w:val="32"/>
          <w:szCs w:val="40"/>
        </w:rPr>
        <w:t>给</w:t>
      </w:r>
      <w:r>
        <w:rPr>
          <w:rFonts w:hint="eastAsia" w:ascii="仿宋_GB2312" w:hAnsi="仿宋_GB2312" w:eastAsia="仿宋_GB2312" w:cs="仿宋_GB2312"/>
          <w:sz w:val="32"/>
          <w:szCs w:val="40"/>
          <w:lang w:val="en-US" w:eastAsia="zh-CN"/>
        </w:rPr>
        <w:t>土地</w:t>
      </w:r>
      <w:r>
        <w:rPr>
          <w:rFonts w:hint="eastAsia" w:ascii="仿宋_GB2312" w:hAnsi="仿宋_GB2312" w:eastAsia="仿宋_GB2312" w:cs="仿宋_GB2312"/>
          <w:sz w:val="32"/>
          <w:szCs w:val="40"/>
        </w:rPr>
        <w:t>使用</w:t>
      </w:r>
      <w:r>
        <w:rPr>
          <w:rFonts w:hint="eastAsia" w:ascii="仿宋_GB2312" w:hAnsi="仿宋_GB2312" w:eastAsia="仿宋_GB2312" w:cs="仿宋_GB2312"/>
          <w:sz w:val="32"/>
          <w:szCs w:val="40"/>
          <w:lang w:val="en-US" w:eastAsia="zh-CN"/>
        </w:rPr>
        <w:t>权</w:t>
      </w:r>
      <w:r>
        <w:rPr>
          <w:rFonts w:hint="eastAsia" w:ascii="仿宋_GB2312" w:hAnsi="仿宋_GB2312" w:eastAsia="仿宋_GB2312" w:cs="仿宋_GB2312"/>
          <w:sz w:val="32"/>
          <w:szCs w:val="40"/>
        </w:rPr>
        <w:t>人，</w:t>
      </w:r>
      <w:r>
        <w:rPr>
          <w:rFonts w:hint="eastAsia" w:ascii="仿宋_GB2312" w:hAnsi="仿宋_GB2312" w:eastAsia="仿宋_GB2312" w:cs="仿宋_GB2312"/>
          <w:kern w:val="2"/>
          <w:sz w:val="32"/>
          <w:szCs w:val="40"/>
          <w:lang w:val="en-US" w:eastAsia="zh-CN" w:bidi="ar-SA"/>
        </w:rPr>
        <w:t>接收单位协助国有建设用地使用权人补办规划验收、消防验收、工程质量验收等手续，办理不动产权登记。</w:t>
      </w:r>
    </w:p>
    <w:p w14:paraId="56DAE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对在集体建设用地或农用地建设形成的违法用地项目，符合公益事业或村集体经济产业政策的，可按照集体建设用地完善手续。由属地苏木镇人民政府督促村集体经济组织或违法用地企业补办用地手续和地上罚没资产有偿使用手续。</w:t>
      </w:r>
    </w:p>
    <w:p w14:paraId="09164B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九</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类型为公园、停车场等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不涉及房屋质量、消</w:t>
      </w:r>
      <w:r>
        <w:rPr>
          <w:rFonts w:hint="eastAsia" w:ascii="仿宋_GB2312" w:hAnsi="仿宋_GB2312" w:eastAsia="仿宋_GB2312" w:cs="仿宋_GB2312"/>
          <w:sz w:val="32"/>
          <w:szCs w:val="40"/>
          <w:lang w:val="en-US" w:eastAsia="zh-CN"/>
        </w:rPr>
        <w:t>防安全的，可以根据实际情况简化程序。罚没资产可不进行评估，经旗人民政府批准同意后，土地使用权划拨给相关单位，由其申请办理后续罚没资产处置</w:t>
      </w:r>
      <w:r>
        <w:rPr>
          <w:rFonts w:hint="eastAsia" w:ascii="仿宋_GB2312" w:hAnsi="仿宋_GB2312" w:eastAsia="仿宋_GB2312" w:cs="仿宋_GB2312"/>
          <w:sz w:val="32"/>
          <w:szCs w:val="40"/>
        </w:rPr>
        <w:t>相关手续。</w:t>
      </w:r>
    </w:p>
    <w:p w14:paraId="6D1EC1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存在下列情形的，政府按规定及时制定拆除方案，组织拆除：</w:t>
      </w:r>
    </w:p>
    <w:p w14:paraId="42363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（一）不符合法定规划要求，且不能拆除的情形已消除的；</w:t>
      </w:r>
    </w:p>
    <w:p w14:paraId="03517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（二）房屋危险性鉴定属于D级的；</w:t>
      </w:r>
    </w:p>
    <w:p w14:paraId="1AF9B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（三）存在消防安全隐患且无法采取措施予以消除的；</w:t>
      </w:r>
    </w:p>
    <w:p w14:paraId="5F363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（四）依法应当予以拆除的其他情形。</w:t>
      </w:r>
    </w:p>
    <w:p w14:paraId="629C5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5301D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产权完善</w:t>
      </w:r>
    </w:p>
    <w:p w14:paraId="18CA97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40"/>
        </w:rPr>
        <w:t>第十</w:t>
      </w:r>
      <w:r>
        <w:rPr>
          <w:rFonts w:hint="eastAsia" w:ascii="仿宋_GB2312" w:hAnsi="仿宋_GB2312" w:eastAsia="仿宋_GB2312" w:cs="仿宋_GB2312"/>
          <w:b/>
          <w:bCs/>
          <w:sz w:val="32"/>
          <w:szCs w:val="40"/>
          <w:lang w:val="en-US" w:eastAsia="zh-CN"/>
        </w:rPr>
        <w:t>一</w:t>
      </w:r>
      <w:r>
        <w:rPr>
          <w:rFonts w:hint="eastAsia" w:ascii="仿宋_GB2312" w:hAnsi="仿宋_GB2312" w:eastAsia="仿宋_GB2312" w:cs="仿宋_GB2312"/>
          <w:b/>
          <w:bCs/>
          <w:sz w:val="32"/>
          <w:szCs w:val="40"/>
        </w:rPr>
        <w:t>条</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32"/>
          <w:lang w:val="en-US" w:eastAsia="zh-CN"/>
        </w:rPr>
        <w:t>违法用地项目已完成土地报批和供应，因地上违法建筑无法办理不动产权证的，由相关部门协助完善相关产权登记手续，核发不动产权证；用地单位拒不配合回购依法没收的地上建筑物的，不动产登记机构不得办理国有建设用地使用权转移登记、抵押登记、变更登记等相关产权登记事宜。涉及补办地上建筑产权登记事项，按照以下指导意见办理。</w:t>
      </w:r>
    </w:p>
    <w:p w14:paraId="645B4D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40"/>
        </w:rPr>
        <w:t>第十</w:t>
      </w:r>
      <w:r>
        <w:rPr>
          <w:rFonts w:hint="eastAsia" w:ascii="仿宋_GB2312" w:hAnsi="仿宋_GB2312" w:eastAsia="仿宋_GB2312" w:cs="仿宋_GB2312"/>
          <w:b/>
          <w:bCs/>
          <w:sz w:val="32"/>
          <w:szCs w:val="40"/>
          <w:lang w:val="en-US" w:eastAsia="zh-CN"/>
        </w:rPr>
        <w:t>二</w:t>
      </w:r>
      <w:r>
        <w:rPr>
          <w:rFonts w:hint="eastAsia" w:ascii="仿宋_GB2312" w:hAnsi="仿宋_GB2312" w:eastAsia="仿宋_GB2312" w:cs="仿宋_GB2312"/>
          <w:b/>
          <w:bCs/>
          <w:sz w:val="32"/>
          <w:szCs w:val="40"/>
        </w:rPr>
        <w:t>条</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32"/>
          <w:lang w:val="en-US" w:eastAsia="zh-CN"/>
        </w:rPr>
        <w:t>关于建设工程规划核验手续：对规划手续不全已实施建设的项目，符合控制性详细规划的，由自然资源部门据实出具规划意见补办手续；不符合国土空间规划的，由自然资源部门先行据实出具规划意见，并将该项目纳入正在修编的国土空间规划中一并进行调整；不符合控制性详细规划的，自然资源部门将项目地块纳入控制性详细规划调整范围，报属地人民政府审批后，出具规划意见补办手续。同时，</w:t>
      </w:r>
      <w:r>
        <w:rPr>
          <w:rFonts w:hint="eastAsia" w:ascii="仿宋_GB2312" w:hAnsi="仿宋_GB2312" w:eastAsia="仿宋_GB2312" w:cs="仿宋_GB2312"/>
          <w:sz w:val="32"/>
          <w:szCs w:val="32"/>
          <w:lang w:val="en-US" w:eastAsia="en-US"/>
        </w:rPr>
        <w:t>采取“以函代证”方式</w:t>
      </w:r>
      <w:r>
        <w:rPr>
          <w:rFonts w:hint="eastAsia" w:ascii="仿宋_GB2312" w:hAnsi="仿宋_GB2312" w:eastAsia="仿宋_GB2312" w:cs="仿宋_GB2312"/>
          <w:sz w:val="32"/>
          <w:szCs w:val="32"/>
          <w:lang w:val="en-US" w:eastAsia="zh-CN"/>
        </w:rPr>
        <w:t>出具建设工程规划核验意见，支持不动产登记机构为地上建筑物购买人办理不动产权证。</w:t>
      </w:r>
    </w:p>
    <w:p w14:paraId="77B395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40"/>
        </w:rPr>
        <w:t>第十</w:t>
      </w:r>
      <w:r>
        <w:rPr>
          <w:rFonts w:hint="eastAsia" w:ascii="仿宋_GB2312" w:hAnsi="仿宋_GB2312" w:eastAsia="仿宋_GB2312" w:cs="仿宋_GB2312"/>
          <w:b/>
          <w:bCs/>
          <w:sz w:val="32"/>
          <w:szCs w:val="40"/>
          <w:lang w:val="en-US" w:eastAsia="zh-CN"/>
        </w:rPr>
        <w:t>三</w:t>
      </w:r>
      <w:r>
        <w:rPr>
          <w:rFonts w:hint="eastAsia" w:ascii="仿宋_GB2312" w:hAnsi="仿宋_GB2312" w:eastAsia="仿宋_GB2312" w:cs="仿宋_GB2312"/>
          <w:b/>
          <w:bCs/>
          <w:sz w:val="32"/>
          <w:szCs w:val="40"/>
        </w:rPr>
        <w:t>条</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32"/>
          <w:lang w:val="en-US" w:eastAsia="zh-CN"/>
        </w:rPr>
        <w:t>关于竣工验收手续：</w:t>
      </w:r>
    </w:p>
    <w:p w14:paraId="4DD671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32"/>
        </w:rPr>
        <w:t>未履行工程竣工验收的项目，权利人</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准备相关资料申请竣工验收或者委托具备资质的第三方工程质量检测机构按照建设时的标准进行结构安全性鉴定，鉴定合格的出具《工程鉴定报告》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住建部门依据申请资料或者鉴定报告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en-US"/>
        </w:rPr>
        <w:t>采取“以函代证”方式出具</w:t>
      </w:r>
      <w:r>
        <w:rPr>
          <w:rFonts w:hint="eastAsia" w:ascii="仿宋_GB2312" w:hAnsi="仿宋_GB2312" w:eastAsia="仿宋_GB2312" w:cs="仿宋_GB2312"/>
          <w:sz w:val="32"/>
          <w:szCs w:val="32"/>
        </w:rPr>
        <w:t>备案意见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备案意见要明确房屋是否完工、房屋竣工面积、房屋主体结构有无安全隐患、房屋质量是否合格、消防安全是否符合要求及办理不动产登记意见等内容。</w:t>
      </w:r>
    </w:p>
    <w:p w14:paraId="7AA161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rPr>
        <w:t>（二）</w:t>
      </w:r>
      <w:r>
        <w:rPr>
          <w:rFonts w:hint="eastAsia" w:ascii="仿宋_GB2312" w:hAnsi="仿宋_GB2312" w:eastAsia="仿宋_GB2312" w:cs="仿宋_GB2312"/>
          <w:sz w:val="32"/>
          <w:szCs w:val="32"/>
        </w:rPr>
        <w:t>工业类遗留项</w:t>
      </w:r>
      <w:r>
        <w:rPr>
          <w:rFonts w:hint="eastAsia" w:ascii="仿宋_GB2312" w:hAnsi="仿宋_GB2312" w:eastAsia="仿宋_GB2312" w:cs="仿宋_GB2312"/>
          <w:sz w:val="32"/>
          <w:szCs w:val="32"/>
          <w:lang w:val="en-US" w:eastAsia="en-US"/>
        </w:rPr>
        <w:t>目经认定属化工工程、冶金工程、电力工程、有色金属工程、公路工程</w:t>
      </w:r>
      <w:r>
        <w:rPr>
          <w:rFonts w:hint="eastAsia" w:ascii="仿宋_GB2312" w:hAnsi="仿宋_GB2312" w:eastAsia="仿宋_GB2312" w:cs="仿宋_GB2312"/>
          <w:sz w:val="32"/>
          <w:szCs w:val="32"/>
          <w:lang w:val="en-US" w:eastAsia="zh-CN"/>
        </w:rPr>
        <w:t>，且经</w:t>
      </w:r>
      <w:r>
        <w:rPr>
          <w:rFonts w:hint="eastAsia" w:ascii="仿宋_GB2312" w:hAnsi="仿宋_GB2312" w:eastAsia="仿宋_GB2312" w:cs="仿宋_GB2312"/>
          <w:sz w:val="32"/>
          <w:szCs w:val="32"/>
          <w:lang w:val="en-US" w:eastAsia="en-US"/>
        </w:rPr>
        <w:t>规划认定合格、消防验收备案合格</w:t>
      </w:r>
      <w:r>
        <w:rPr>
          <w:rFonts w:hint="eastAsia" w:ascii="仿宋_GB2312" w:hAnsi="仿宋_GB2312" w:eastAsia="仿宋_GB2312" w:cs="仿宋_GB2312"/>
          <w:sz w:val="32"/>
          <w:szCs w:val="32"/>
          <w:lang w:val="en-US" w:eastAsia="zh-CN"/>
        </w:rPr>
        <w:t>，房屋结构</w:t>
      </w:r>
      <w:r>
        <w:rPr>
          <w:rFonts w:hint="eastAsia" w:ascii="仿宋_GB2312" w:hAnsi="仿宋_GB2312" w:eastAsia="仿宋_GB2312" w:cs="仿宋_GB2312"/>
          <w:sz w:val="32"/>
          <w:szCs w:val="32"/>
          <w:lang w:val="en-US" w:eastAsia="en-US"/>
        </w:rPr>
        <w:t>经检测和</w:t>
      </w:r>
      <w:r>
        <w:rPr>
          <w:rFonts w:hint="eastAsia" w:ascii="仿宋_GB2312" w:hAnsi="仿宋_GB2312" w:eastAsia="仿宋_GB2312" w:cs="仿宋_GB2312"/>
          <w:sz w:val="32"/>
          <w:szCs w:val="32"/>
          <w:lang w:val="en-US" w:eastAsia="zh-CN"/>
        </w:rPr>
        <w:t>鉴定</w:t>
      </w:r>
      <w:r>
        <w:rPr>
          <w:rFonts w:hint="eastAsia" w:ascii="仿宋_GB2312" w:hAnsi="仿宋_GB2312" w:eastAsia="仿宋_GB2312" w:cs="仿宋_GB2312"/>
          <w:sz w:val="32"/>
          <w:szCs w:val="32"/>
          <w:lang w:val="en-US" w:eastAsia="en-US"/>
        </w:rPr>
        <w:t>安全的，可以依规定取得上级主管部门出具的项目竣工验收</w:t>
      </w:r>
      <w:r>
        <w:rPr>
          <w:rFonts w:hint="eastAsia" w:ascii="仿宋_GB2312" w:hAnsi="仿宋_GB2312" w:eastAsia="仿宋_GB2312" w:cs="仿宋_GB2312"/>
          <w:sz w:val="32"/>
          <w:szCs w:val="32"/>
          <w:lang w:val="en-US" w:eastAsia="zh-CN"/>
        </w:rPr>
        <w:t>材料或意见，</w:t>
      </w:r>
      <w:r>
        <w:rPr>
          <w:rFonts w:hint="eastAsia" w:ascii="仿宋_GB2312" w:hAnsi="仿宋_GB2312" w:eastAsia="仿宋_GB2312" w:cs="仿宋_GB2312"/>
          <w:sz w:val="32"/>
          <w:szCs w:val="32"/>
          <w:lang w:val="en-US" w:eastAsia="en-US"/>
        </w:rPr>
        <w:t>凭验收材料</w:t>
      </w:r>
      <w:r>
        <w:rPr>
          <w:rFonts w:hint="eastAsia" w:ascii="仿宋_GB2312" w:hAnsi="仿宋_GB2312" w:eastAsia="仿宋_GB2312" w:cs="仿宋_GB2312"/>
          <w:sz w:val="32"/>
          <w:szCs w:val="32"/>
          <w:lang w:val="en-US" w:eastAsia="zh-CN"/>
        </w:rPr>
        <w:t>或意见</w:t>
      </w:r>
      <w:r>
        <w:rPr>
          <w:rFonts w:hint="eastAsia" w:ascii="仿宋_GB2312" w:hAnsi="仿宋_GB2312" w:eastAsia="仿宋_GB2312" w:cs="仿宋_GB2312"/>
          <w:sz w:val="32"/>
          <w:szCs w:val="32"/>
          <w:lang w:val="en-US" w:eastAsia="en-US"/>
        </w:rPr>
        <w:t>办理不动产登记。不能取得行业主管部门出</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项目竣工验收材料的，由建设单位委托具备相应资质的检测鉴定机构，对项目用房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如办公楼、职工宿舍楼等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的结构安全可靠性、主要使用功能出具鉴定报告，</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en-US" w:eastAsia="en-US"/>
        </w:rPr>
        <w:t>采取“以函代证”方式出具</w:t>
      </w:r>
      <w:r>
        <w:rPr>
          <w:rFonts w:hint="eastAsia" w:ascii="仿宋_GB2312" w:hAnsi="仿宋_GB2312" w:eastAsia="仿宋_GB2312" w:cs="仿宋_GB2312"/>
          <w:sz w:val="32"/>
          <w:szCs w:val="32"/>
        </w:rPr>
        <w:t>行业主管部门</w:t>
      </w:r>
      <w:r>
        <w:rPr>
          <w:rFonts w:hint="eastAsia" w:ascii="仿宋_GB2312" w:hAnsi="仿宋_GB2312" w:eastAsia="仿宋_GB2312" w:cs="仿宋_GB2312"/>
          <w:sz w:val="32"/>
          <w:szCs w:val="32"/>
          <w:lang w:val="en-US" w:eastAsia="zh-CN"/>
        </w:rPr>
        <w:t>意见，不动产登记机构依据</w:t>
      </w:r>
      <w:r>
        <w:rPr>
          <w:rFonts w:hint="eastAsia" w:ascii="仿宋_GB2312" w:hAnsi="仿宋_GB2312" w:eastAsia="仿宋_GB2312" w:cs="仿宋_GB2312"/>
          <w:sz w:val="32"/>
          <w:szCs w:val="32"/>
        </w:rPr>
        <w:t>出具的确认意见办理不动产</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w:t>
      </w:r>
    </w:p>
    <w:p w14:paraId="76DBE6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40"/>
        </w:rPr>
        <w:t>第十</w:t>
      </w:r>
      <w:r>
        <w:rPr>
          <w:rFonts w:hint="eastAsia" w:ascii="仿宋_GB2312" w:hAnsi="仿宋_GB2312" w:eastAsia="仿宋_GB2312" w:cs="仿宋_GB2312"/>
          <w:b/>
          <w:bCs/>
          <w:sz w:val="32"/>
          <w:szCs w:val="40"/>
          <w:lang w:val="en-US" w:eastAsia="zh-CN"/>
        </w:rPr>
        <w:t>四</w:t>
      </w:r>
      <w:r>
        <w:rPr>
          <w:rFonts w:hint="eastAsia" w:ascii="仿宋_GB2312" w:hAnsi="仿宋_GB2312" w:eastAsia="仿宋_GB2312" w:cs="仿宋_GB2312"/>
          <w:b/>
          <w:bCs/>
          <w:sz w:val="32"/>
          <w:szCs w:val="40"/>
        </w:rPr>
        <w:t>条</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32"/>
        </w:rPr>
        <w:t>相关税费办理</w:t>
      </w:r>
      <w:r>
        <w:rPr>
          <w:rFonts w:hint="eastAsia" w:ascii="仿宋_GB2312" w:hAnsi="仿宋_GB2312" w:eastAsia="仿宋_GB2312" w:cs="仿宋_GB2312"/>
          <w:sz w:val="32"/>
          <w:szCs w:val="32"/>
          <w:lang w:eastAsia="zh-CN"/>
        </w:rPr>
        <w:t>：</w:t>
      </w:r>
    </w:p>
    <w:p w14:paraId="4CA466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32"/>
          <w:lang w:val="en-US" w:eastAsia="zh-CN"/>
        </w:rPr>
        <w:t>原违法建设项目投资主体、实际国有建设用地使用权人和地上建筑物购买人权利主体一致的项目，在资料齐全的情况下，可直接按照“房地一体”不动产权登记要求，核发不动产权证，无需缴纳相关税费。</w:t>
      </w:r>
    </w:p>
    <w:p w14:paraId="003783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rPr>
        <w:t>（二）</w:t>
      </w:r>
      <w:r>
        <w:rPr>
          <w:rFonts w:hint="eastAsia" w:ascii="仿宋_GB2312" w:hAnsi="仿宋_GB2312" w:eastAsia="仿宋_GB2312" w:cs="仿宋_GB2312"/>
          <w:sz w:val="32"/>
          <w:szCs w:val="32"/>
          <w:lang w:val="en-US" w:eastAsia="zh-CN"/>
        </w:rPr>
        <w:t>对于原违法建设投资主体与实际国有建设用地使用权人非同一权利人的情形，准许原违法建筑投资主体或违法建筑购买人同国有建设用地使用权人签订《国有建设用地使用权转让合同》，并依法办理不动产转移预告登记，在完成地上违法建筑回购程序后携带土地转移预告登记证明、地上建筑物规划核验和竣工验收备案资料，按照净地办理国有建设用地使用权转移登记手续并缴纳土地转让涉及的相关税费，地上建筑物不计税，不动产登记机构按程序为地上建筑物的购买人完善不动产权登记手续。</w:t>
      </w:r>
    </w:p>
    <w:p w14:paraId="6C548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p>
    <w:p w14:paraId="680C71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w:t>
      </w:r>
      <w:r>
        <w:rPr>
          <w:rFonts w:hint="eastAsia" w:ascii="黑体" w:hAnsi="黑体" w:eastAsia="黑体" w:cs="黑体"/>
          <w:sz w:val="32"/>
          <w:szCs w:val="40"/>
          <w:lang w:val="en-US" w:eastAsia="zh-CN"/>
        </w:rPr>
        <w:t>五</w:t>
      </w:r>
      <w:r>
        <w:rPr>
          <w:rFonts w:hint="eastAsia" w:ascii="黑体" w:hAnsi="黑体" w:eastAsia="黑体" w:cs="黑体"/>
          <w:sz w:val="32"/>
          <w:szCs w:val="40"/>
        </w:rPr>
        <w:t>章</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监督管理</w:t>
      </w:r>
    </w:p>
    <w:p w14:paraId="0BD948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十五</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处置过程中，构成违反治安管理行为的，由公安机关依法给予治安管理处罚；构成犯罪的，依法追究刑事责任。</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被违法当事人私自出售，无法腾退的，移交司法机关处理。</w:t>
      </w:r>
    </w:p>
    <w:p w14:paraId="6B02F7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十六</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旗人民</w:t>
      </w:r>
      <w:r>
        <w:rPr>
          <w:rFonts w:hint="eastAsia" w:ascii="仿宋_GB2312" w:hAnsi="仿宋_GB2312" w:eastAsia="仿宋_GB2312" w:cs="仿宋_GB2312"/>
          <w:sz w:val="32"/>
          <w:szCs w:val="40"/>
        </w:rPr>
        <w:t>政府及执法机关负责</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相关的政府信息公开工作。执法机关应按照《中华人民共和国政府信息公开条例》的规定及时、准确公开有关违法建筑物的没收情况，政府公开处置方式、公开处置程序、公开处置结果，自觉接受监督。</w:t>
      </w:r>
    </w:p>
    <w:p w14:paraId="0E6199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十七</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纪检监察机关加强对</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处置工作的监督，发现违规违纪违法行为的，依规依纪依法处理。</w:t>
      </w:r>
      <w:r>
        <w:rPr>
          <w:rFonts w:hint="eastAsia" w:ascii="仿宋_GB2312" w:hAnsi="仿宋_GB2312" w:eastAsia="仿宋_GB2312" w:cs="仿宋_GB2312"/>
          <w:sz w:val="32"/>
          <w:szCs w:val="40"/>
          <w:lang w:val="en-US" w:eastAsia="zh-CN"/>
        </w:rPr>
        <w:t>旗人民政府</w:t>
      </w:r>
      <w:r>
        <w:rPr>
          <w:rFonts w:hint="eastAsia" w:ascii="仿宋_GB2312" w:hAnsi="仿宋_GB2312" w:eastAsia="仿宋_GB2312" w:cs="仿宋_GB2312"/>
          <w:sz w:val="32"/>
          <w:szCs w:val="40"/>
        </w:rPr>
        <w:t>及相关部门加强</w:t>
      </w:r>
      <w:r>
        <w:rPr>
          <w:rFonts w:hint="eastAsia" w:ascii="仿宋_GB2312" w:hAnsi="仿宋_GB2312" w:eastAsia="仿宋_GB2312" w:cs="仿宋_GB2312"/>
          <w:sz w:val="32"/>
          <w:szCs w:val="40"/>
          <w:lang w:eastAsia="zh-CN"/>
        </w:rPr>
        <w:t>罚没资产</w:t>
      </w:r>
      <w:r>
        <w:rPr>
          <w:rFonts w:hint="eastAsia" w:ascii="仿宋_GB2312" w:hAnsi="仿宋_GB2312" w:eastAsia="仿宋_GB2312" w:cs="仿宋_GB2312"/>
          <w:sz w:val="32"/>
          <w:szCs w:val="40"/>
        </w:rPr>
        <w:t>处置财</w:t>
      </w:r>
      <w:r>
        <w:rPr>
          <w:rFonts w:hint="eastAsia" w:ascii="仿宋_GB2312" w:hAnsi="仿宋_GB2312" w:eastAsia="仿宋_GB2312" w:cs="仿宋_GB2312"/>
          <w:sz w:val="32"/>
          <w:szCs w:val="40"/>
          <w:lang w:val="en-US" w:eastAsia="zh-CN"/>
        </w:rPr>
        <w:t>产</w:t>
      </w:r>
      <w:r>
        <w:rPr>
          <w:rFonts w:hint="eastAsia" w:ascii="仿宋_GB2312" w:hAnsi="仿宋_GB2312" w:eastAsia="仿宋_GB2312" w:cs="仿宋_GB2312"/>
          <w:sz w:val="32"/>
          <w:szCs w:val="40"/>
        </w:rPr>
        <w:t>的审计监督。</w:t>
      </w:r>
    </w:p>
    <w:p w14:paraId="26000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p>
    <w:p w14:paraId="47B50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w:t>
      </w:r>
      <w:r>
        <w:rPr>
          <w:rFonts w:hint="eastAsia" w:ascii="黑体" w:hAnsi="黑体" w:eastAsia="黑体" w:cs="黑体"/>
          <w:sz w:val="32"/>
          <w:szCs w:val="40"/>
          <w:lang w:val="en-US" w:eastAsia="zh-CN"/>
        </w:rPr>
        <w:t>六</w:t>
      </w:r>
      <w:r>
        <w:rPr>
          <w:rFonts w:hint="eastAsia" w:ascii="黑体" w:hAnsi="黑体" w:eastAsia="黑体" w:cs="黑体"/>
          <w:sz w:val="32"/>
          <w:szCs w:val="40"/>
        </w:rPr>
        <w:t>章</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附则</w:t>
      </w:r>
    </w:p>
    <w:p w14:paraId="1178B8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十八</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本办法施行之前已依法没收但尚未处置完毕的违法建筑物，参照本办法处置。</w:t>
      </w:r>
    </w:p>
    <w:p w14:paraId="7FC724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hAnsi="仿宋_GB2312" w:eastAsia="仿宋_GB2312" w:cs="仿宋_GB2312"/>
          <w:b/>
          <w:bCs/>
          <w:sz w:val="32"/>
          <w:szCs w:val="40"/>
          <w:lang w:val="en-US" w:eastAsia="zh-CN"/>
        </w:rPr>
        <w:t>十九</w:t>
      </w:r>
      <w:r>
        <w:rPr>
          <w:rFonts w:hint="eastAsia" w:ascii="仿宋_GB2312" w:hAnsi="仿宋_GB2312" w:eastAsia="仿宋_GB2312" w:cs="仿宋_GB2312"/>
          <w:b/>
          <w:bCs/>
          <w:sz w:val="32"/>
          <w:szCs w:val="40"/>
        </w:rPr>
        <w:t>条</w:t>
      </w:r>
      <w:r>
        <w:rPr>
          <w:rFonts w:hint="eastAsia" w:ascii="仿宋_GB2312" w:hAnsi="仿宋_GB2312" w:eastAsia="仿宋_GB2312" w:cs="仿宋_GB2312"/>
          <w:sz w:val="32"/>
          <w:szCs w:val="40"/>
        </w:rPr>
        <w:t>　本办法自印发之日起试行，试用期</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年。</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2FB61-F9E7-4161-AE53-B495719603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69FDD9E-159B-4589-9B68-0A08884E5F5D}"/>
  </w:font>
  <w:font w:name="仿宋_GB2312">
    <w:panose1 w:val="02010609030101010101"/>
    <w:charset w:val="86"/>
    <w:family w:val="auto"/>
    <w:pitch w:val="default"/>
    <w:sig w:usb0="00000001" w:usb1="080E0000" w:usb2="00000000" w:usb3="00000000" w:csb0="00040000" w:csb1="00000000"/>
    <w:embedRegular r:id="rId3" w:fontKey="{8798A97E-6744-497F-A882-AF8953804E7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84E0E"/>
    <w:rsid w:val="00C73A6B"/>
    <w:rsid w:val="09A73F9A"/>
    <w:rsid w:val="14AC2963"/>
    <w:rsid w:val="187D3D4A"/>
    <w:rsid w:val="1B637813"/>
    <w:rsid w:val="1C5C473C"/>
    <w:rsid w:val="1C8F4FB8"/>
    <w:rsid w:val="27806CA5"/>
    <w:rsid w:val="2EEF6328"/>
    <w:rsid w:val="31036AD3"/>
    <w:rsid w:val="32EF385E"/>
    <w:rsid w:val="353C001B"/>
    <w:rsid w:val="360E5CEB"/>
    <w:rsid w:val="36940077"/>
    <w:rsid w:val="38FE7A89"/>
    <w:rsid w:val="3A5060F8"/>
    <w:rsid w:val="3ADB4A64"/>
    <w:rsid w:val="423B5924"/>
    <w:rsid w:val="457C1753"/>
    <w:rsid w:val="480E12A6"/>
    <w:rsid w:val="48D17504"/>
    <w:rsid w:val="49454636"/>
    <w:rsid w:val="4BBF588E"/>
    <w:rsid w:val="4EAA6232"/>
    <w:rsid w:val="4F684E0E"/>
    <w:rsid w:val="526C043F"/>
    <w:rsid w:val="59D83E8F"/>
    <w:rsid w:val="5A105971"/>
    <w:rsid w:val="5A981634"/>
    <w:rsid w:val="62A24147"/>
    <w:rsid w:val="6687307D"/>
    <w:rsid w:val="71BD16B1"/>
    <w:rsid w:val="770E10EE"/>
    <w:rsid w:val="77C166F2"/>
    <w:rsid w:val="7A95394A"/>
    <w:rsid w:val="7F67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483aa4e4-b5a9-4e58-a2ed-9bc7ceb861ea</errorID>
      <errorWord>《</errorWord>
      <group>L1_Punc</group>
      <groupName>标点问题</groupName>
      <ability>L2_Punc</ability>
      <abilityName>标点符号检查</abilityName>
      <candidateList/>
      <explain/>
      <paraID>280A1F07</paraID>
      <start>155</start>
      <end>156</end>
      <status>ignored</status>
      <modifiedWord/>
      <trackRevisions>false</trackRevisions>
    </reviewItem>
    <reviewItem>
      <errorID>1cf8b4e7-05ac-4f55-a32b-a04b9c1f2f6b</errorID>
      <errorWord>《</errorWord>
      <group>L1_AI</group>
      <groupName>深度校对</groupName>
      <ability>L2_AI_Punc</ability>
      <abilityName>标点纠错</abilityName>
      <candidateList>
        <item>》《</item>
      </candidateList>
      <explain/>
      <paraID>280A1F07</paraID>
      <start>168</start>
      <end>170</end>
      <status>modified</status>
      <modifiedWord>》《</modifiedWord>
      <trackRevisions>false</trackRevisions>
    </reviewItem>
    <reviewItem>
      <errorID>74064b79-4af5-4f1e-b4d1-b981207386f9</errorID>
      <errorWord>中华人民共和国水利法</errorWord>
      <group>L1_Knowledge</group>
      <groupName>知识性问题</groupName>
      <ability>L2_Knowledge</ability>
      <abilityName>其他知识</abilityName>
      <candidateList>
        <item>中华人民共和国水法</item>
      </candidateList>
      <explain>当前法律法规未收录或尚未生效，注意核查是否正确。</explain>
      <paraID>280A1F07</paraID>
      <start>194</start>
      <end>203</end>
      <status>modified</status>
      <modifiedWord>中华人民共和国水法</modifiedWord>
      <trackRevisions>false</trackRevisions>
    </reviewItem>
    <reviewItem>
      <errorID>3d33f251-59b4-4695-89b1-86e243e0aeb9</errorID>
      <errorWord>接</errorWord>
      <group>L1_AI</group>
      <groupName>深度校对</groupName>
      <ability>L2_AI_Word</ability>
      <abilityName>字词纠错</abilityName>
      <candidateList>
        <item>接收</item>
      </candidateList>
      <explain/>
      <paraID>2CAE0C1F</paraID>
      <start>8</start>
      <end>10</end>
      <status>modified</status>
      <modifiedWord>接收</modifiedWord>
      <trackRevisions>false</trackRevisions>
    </reviewItem>
    <reviewItem>
      <errorID>653f4d7a-ef86-46a8-b541-54b32cd849ee</errorID>
      <errorWord>发布公告</errorWord>
      <group>L1_AI</group>
      <groupName>深度校对</groupName>
      <ability>L2_AI_Grammar</ability>
      <abilityName>语法纠错</abilityName>
      <candidateList>
        <item>公告</item>
      </candidateList>
      <explain/>
      <paraID>5A3A28AB</paraID>
      <start>110</start>
      <end>112</end>
      <status>modified</status>
      <modifiedWord>公告</modifiedWord>
      <trackRevisions>false</trackRevisions>
    </reviewItem>
    <reviewItem>
      <errorID>82372745-1a88-4d6f-bc56-fbf17bf43c93</errorID>
      <errorWord>国有</errorWord>
      <group>L1_AI</group>
      <groupName>深度校对</groupName>
      <ability>L2_AI_Word</ability>
      <abilityName>字词纠错</abilityName>
      <candidateList>
        <item>由国有</item>
      </candidateList>
      <explain/>
      <paraID>62E3EE29</paraID>
      <start>31</start>
      <end>34</end>
      <status>modified</status>
      <modifiedWord>由国有</modifiedWord>
      <trackRevisions>false</trackRevisions>
    </reviewItem>
    <reviewItem>
      <errorID>57133725-ed16-41e1-89f9-5e97356f00d9</errorID>
      <errorWord>供应项目</errorWord>
      <group>L1_AI</group>
      <groupName>深度校对</groupName>
      <ability>L2_AI_Grammar</ability>
      <abilityName>语法纠错</abilityName>
      <candidateList>
        <item>供应</item>
      </candidateList>
      <explain/>
      <paraID>18CA97C9</paraID>
      <start>20</start>
      <end>22</end>
      <status>modified</status>
      <modifiedWord>供应</modifiedWord>
      <trackRevisions>false</trackRevisions>
    </reviewItem>
    <reviewItem>
      <errorID>2bb5ecf4-8bc9-4093-b90a-d56bef19c50e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7AA161F9</paraID>
      <start>34</start>
      <end>36</end>
      <status>modified</status>
      <modifiedWord>可以</modifiedWord>
      <trackRevisions>false</trackRevisions>
    </reviewItem>
    <reviewItem>
      <errorID>8f9c2d4d-a437-4cdf-852f-55675b261653</errorID>
      <errorWord>资料后</errorWord>
      <group>L1_AI</group>
      <groupName>深度校对</groupName>
      <ability>L2_AI_Word</ability>
      <abilityName>字词纠错</abilityName>
      <candidateList>
        <item>资料</item>
      </candidateList>
      <explain/>
      <paraID>  378392</paraID>
      <start>249</start>
      <end>251</end>
      <status>modified</status>
      <modifiedWord>资料</modifiedWord>
      <trackRevisions>false</trackRevisions>
    </reviewItem>
  </reviewItems>
  <config/>
</contractReview>
</file>

<file path=customXml/itemProps1.xml><?xml version="1.0" encoding="utf-8"?>
<ds:datastoreItem xmlns:ds="http://schemas.openxmlformats.org/officeDocument/2006/customXml" ds:itemID="{ba23ce3e-24b1-43a2-b121-c70a1c0a032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3533</Words>
  <Characters>3538</Characters>
  <Lines>0</Lines>
  <Paragraphs>0</Paragraphs>
  <TotalTime>33</TotalTime>
  <ScaleCrop>false</ScaleCrop>
  <LinksUpToDate>false</LinksUpToDate>
  <CharactersWithSpaces>3582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2025-11-29T13:00:00Z</dcterms:created>
  <dc:creator>、SHi「」Ｈua1 ╮</dc:creator>
  <cp:lastModifiedBy>政务公开室</cp:lastModifiedBy>
  <dcterms:modified xsi:type="dcterms:W3CDTF">2026-01-06T08:54:26Z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65A2A73F519F4D1BB2BCD4868B293DF0_13</vt:lpwstr>
  </property>
  <property fmtid="{D5CDD505-2E9C-101B-9397-08002B2CF9AE}" pid="4" name="KSOTemplateDocerSaveRecord">
    <vt:lpwstr>eyJoZGlkIjoiNDdiMzU5NTA4YWQ3NzEzMzEyZTYyZTNhNzJmNTIyZDUiLCJ1c2VySWQiOiI1Mzg3NTE0NDkifQ==</vt:lpwstr>
  </property>
</Properties>
</file>