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CF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达拉特旗人民政府办公室关于印发</w:t>
      </w:r>
    </w:p>
    <w:p w14:paraId="6A30F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年度重大行政决策事项目录的通知</w:t>
      </w:r>
    </w:p>
    <w:p w14:paraId="4ADFB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6BE4B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达拉特经济开发区管委会、恩格贝生态示范区管委会，</w:t>
      </w:r>
      <w:r>
        <w:rPr>
          <w:rFonts w:hint="eastAsia" w:ascii="仿宋_GB2312" w:hAnsi="仿宋_GB2312" w:eastAsia="仿宋_GB2312" w:cs="仿宋_GB2312"/>
          <w:sz w:val="32"/>
          <w:szCs w:val="32"/>
        </w:rPr>
        <w:t>各苏木镇人民政府，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各街道办事处，</w:t>
      </w:r>
      <w:r>
        <w:rPr>
          <w:rFonts w:hint="eastAsia" w:ascii="仿宋_GB2312" w:hAnsi="仿宋_GB2312" w:eastAsia="仿宋_GB2312" w:cs="仿宋_GB2312"/>
          <w:sz w:val="32"/>
          <w:szCs w:val="32"/>
        </w:rPr>
        <w:t>旗人民政府各部门，各直属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国有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，驻旗各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单位：</w:t>
      </w:r>
    </w:p>
    <w:p w14:paraId="3C499BF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年度重大行政决策事项目录》经旗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政府2026年第9次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常务会议审议通过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,并报旗委同意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现印发给你们。各有关单位要严格按照公众参与、专家论证、风险评估、合法性审查、集体讨论决定等法定程序开展工作，做好全过程记录和立卷归档。</w:t>
      </w:r>
    </w:p>
    <w:p w14:paraId="43E5367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200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2026年度重大行政决策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目录</w:t>
      </w:r>
    </w:p>
    <w:p w14:paraId="046EA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8EB6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5E7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达拉特旗人民政府办公室</w:t>
      </w:r>
    </w:p>
    <w:p w14:paraId="0DF73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0E144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35663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sectPr>
          <w:footerReference r:id="rId3" w:type="default"/>
          <w:pgSz w:w="11906" w:h="16838"/>
          <w:pgMar w:top="2098" w:right="1474" w:bottom="1984" w:left="1588" w:header="851" w:footer="992" w:gutter="0"/>
          <w:pgNumType w:fmt="numberInDash" w:start="2"/>
          <w:cols w:space="425" w:num="1"/>
          <w:docGrid w:type="lines" w:linePitch="312" w:charSpace="0"/>
        </w:sectPr>
      </w:pPr>
    </w:p>
    <w:p w14:paraId="4331D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2026年度重大行政决策事项目录</w:t>
      </w:r>
    </w:p>
    <w:tbl>
      <w:tblPr>
        <w:tblStyle w:val="5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4376"/>
        <w:gridCol w:w="1656"/>
        <w:gridCol w:w="2076"/>
      </w:tblGrid>
      <w:tr w14:paraId="5B4B2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53" w:type="dxa"/>
            <w:vAlign w:val="center"/>
          </w:tcPr>
          <w:p w14:paraId="1BDB108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75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376" w:type="dxa"/>
            <w:vAlign w:val="center"/>
          </w:tcPr>
          <w:p w14:paraId="393EF70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75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  <w:t>重大行政决策名称</w:t>
            </w:r>
          </w:p>
        </w:tc>
        <w:tc>
          <w:tcPr>
            <w:tcW w:w="1656" w:type="dxa"/>
            <w:vAlign w:val="center"/>
          </w:tcPr>
          <w:p w14:paraId="41C7D53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75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  <w:t>承办单位</w:t>
            </w:r>
          </w:p>
        </w:tc>
        <w:tc>
          <w:tcPr>
            <w:tcW w:w="2076" w:type="dxa"/>
            <w:vAlign w:val="center"/>
          </w:tcPr>
          <w:p w14:paraId="4D69731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75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  <w:t>决策完成时间</w:t>
            </w:r>
          </w:p>
        </w:tc>
      </w:tr>
      <w:tr w14:paraId="6B741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53" w:type="dxa"/>
            <w:vAlign w:val="center"/>
          </w:tcPr>
          <w:p w14:paraId="5CD21709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4376" w:type="dxa"/>
            <w:vAlign w:val="center"/>
          </w:tcPr>
          <w:p w14:paraId="550D7B92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《达拉特旗国民经济和社会发展第十五个五年规划纲要》</w:t>
            </w:r>
          </w:p>
        </w:tc>
        <w:tc>
          <w:tcPr>
            <w:tcW w:w="1656" w:type="dxa"/>
            <w:vAlign w:val="center"/>
          </w:tcPr>
          <w:p w14:paraId="047D4B60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旗发展和改革委员会</w:t>
            </w:r>
          </w:p>
        </w:tc>
        <w:tc>
          <w:tcPr>
            <w:tcW w:w="2076" w:type="dxa"/>
            <w:vAlign w:val="center"/>
          </w:tcPr>
          <w:p w14:paraId="6C316CB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75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2026年6月</w:t>
            </w:r>
          </w:p>
        </w:tc>
      </w:tr>
      <w:tr w14:paraId="35953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53" w:type="dxa"/>
            <w:vAlign w:val="center"/>
          </w:tcPr>
          <w:p w14:paraId="1C1D56C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75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376" w:type="dxa"/>
            <w:vAlign w:val="center"/>
          </w:tcPr>
          <w:p w14:paraId="70A5E513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《达拉特旗“ 十五五”林业和草原保护发展规划》</w:t>
            </w:r>
          </w:p>
        </w:tc>
        <w:tc>
          <w:tcPr>
            <w:tcW w:w="1656" w:type="dxa"/>
            <w:vAlign w:val="center"/>
          </w:tcPr>
          <w:p w14:paraId="6DBC4470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旗林业和草原局</w:t>
            </w:r>
          </w:p>
        </w:tc>
        <w:tc>
          <w:tcPr>
            <w:tcW w:w="2076" w:type="dxa"/>
            <w:vAlign w:val="center"/>
          </w:tcPr>
          <w:p w14:paraId="1BCAFA7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75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2026年12月</w:t>
            </w:r>
          </w:p>
        </w:tc>
      </w:tr>
      <w:tr w14:paraId="487BB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53" w:type="dxa"/>
            <w:vAlign w:val="center"/>
          </w:tcPr>
          <w:p w14:paraId="731DA8F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75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376" w:type="dxa"/>
            <w:vAlign w:val="center"/>
          </w:tcPr>
          <w:p w14:paraId="2A46936A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《达拉特旗“ 十五五”农牧业农村牧区现代化发展规划（2026-2030）》</w:t>
            </w:r>
          </w:p>
        </w:tc>
        <w:tc>
          <w:tcPr>
            <w:tcW w:w="1656" w:type="dxa"/>
            <w:vAlign w:val="center"/>
          </w:tcPr>
          <w:p w14:paraId="642E4BA3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旗农牧局</w:t>
            </w:r>
          </w:p>
        </w:tc>
        <w:tc>
          <w:tcPr>
            <w:tcW w:w="2076" w:type="dxa"/>
            <w:vAlign w:val="center"/>
          </w:tcPr>
          <w:p w14:paraId="226C30B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75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2026年7月</w:t>
            </w:r>
          </w:p>
        </w:tc>
      </w:tr>
      <w:tr w14:paraId="62543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53" w:type="dxa"/>
            <w:vAlign w:val="center"/>
          </w:tcPr>
          <w:p w14:paraId="7AE7C0D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75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376" w:type="dxa"/>
            <w:vAlign w:val="center"/>
          </w:tcPr>
          <w:p w14:paraId="62C1A87F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《数字达拉特旗“ 十五五”发展规划（2026-2030）》</w:t>
            </w:r>
          </w:p>
        </w:tc>
        <w:tc>
          <w:tcPr>
            <w:tcW w:w="1656" w:type="dxa"/>
            <w:vAlign w:val="center"/>
          </w:tcPr>
          <w:p w14:paraId="33CA3189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旗政务服务与数据管理局</w:t>
            </w:r>
          </w:p>
        </w:tc>
        <w:tc>
          <w:tcPr>
            <w:tcW w:w="2076" w:type="dxa"/>
            <w:vAlign w:val="center"/>
          </w:tcPr>
          <w:p w14:paraId="62CF005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75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2026年7月</w:t>
            </w:r>
          </w:p>
        </w:tc>
      </w:tr>
      <w:tr w14:paraId="1B57E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53" w:type="dxa"/>
            <w:vAlign w:val="center"/>
          </w:tcPr>
          <w:p w14:paraId="67AC6BF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75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376" w:type="dxa"/>
            <w:vAlign w:val="center"/>
          </w:tcPr>
          <w:p w14:paraId="7A911798">
            <w:pPr>
              <w:pStyle w:val="7"/>
              <w:snapToGrid w:val="0"/>
              <w:spacing w:before="323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《达拉特旗应急体系建设“十五五”规划》</w:t>
            </w:r>
          </w:p>
        </w:tc>
        <w:tc>
          <w:tcPr>
            <w:tcW w:w="1656" w:type="dxa"/>
            <w:vAlign w:val="center"/>
          </w:tcPr>
          <w:p w14:paraId="4DDC7F88">
            <w:pPr>
              <w:pStyle w:val="7"/>
              <w:snapToGrid w:val="0"/>
              <w:spacing w:before="323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旗应急管理局</w:t>
            </w:r>
          </w:p>
        </w:tc>
        <w:tc>
          <w:tcPr>
            <w:tcW w:w="2076" w:type="dxa"/>
            <w:vAlign w:val="center"/>
          </w:tcPr>
          <w:p w14:paraId="6232990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75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2026年10月</w:t>
            </w:r>
          </w:p>
        </w:tc>
      </w:tr>
      <w:tr w14:paraId="400AE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53" w:type="dxa"/>
            <w:vAlign w:val="center"/>
          </w:tcPr>
          <w:p w14:paraId="085E78A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75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4376" w:type="dxa"/>
            <w:vAlign w:val="center"/>
          </w:tcPr>
          <w:p w14:paraId="6CD051B9">
            <w:pPr>
              <w:pStyle w:val="7"/>
              <w:snapToGrid w:val="0"/>
              <w:spacing w:before="323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《达拉特旗殡葬设施建设专项规划（2026-2035）》</w:t>
            </w:r>
          </w:p>
        </w:tc>
        <w:tc>
          <w:tcPr>
            <w:tcW w:w="1656" w:type="dxa"/>
            <w:vAlign w:val="center"/>
          </w:tcPr>
          <w:p w14:paraId="1A87F83D">
            <w:pPr>
              <w:pStyle w:val="7"/>
              <w:snapToGrid w:val="0"/>
              <w:spacing w:before="323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旗民政局</w:t>
            </w:r>
          </w:p>
        </w:tc>
        <w:tc>
          <w:tcPr>
            <w:tcW w:w="2076" w:type="dxa"/>
            <w:vAlign w:val="center"/>
          </w:tcPr>
          <w:p w14:paraId="6DD523E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75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2026年7月</w:t>
            </w:r>
          </w:p>
        </w:tc>
      </w:tr>
    </w:tbl>
    <w:p w14:paraId="58BF41F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80" w:lineRule="exact"/>
        <w:jc w:val="left"/>
        <w:textAlignment w:val="baseline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435A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00E3D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65D52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10600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7E060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52AA3DBF"/>
    <w:sectPr>
      <w:pgSz w:w="11906" w:h="16838"/>
      <w:pgMar w:top="2098" w:right="1474" w:bottom="198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AAC0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-142875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C4A225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C4mnCfWAAAACAEAAA8AAAAAAAAAAQAgAAAAIgAAAGRycy9kb3ducmV2LnhtbFBL&#10;AQIUABQAAAAIAIdO4kAkgka0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C4A225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17512"/>
    <w:rsid w:val="00E97640"/>
    <w:rsid w:val="01B11272"/>
    <w:rsid w:val="02E754EC"/>
    <w:rsid w:val="035F5588"/>
    <w:rsid w:val="0448651A"/>
    <w:rsid w:val="07713CAB"/>
    <w:rsid w:val="07FC1608"/>
    <w:rsid w:val="09B52B76"/>
    <w:rsid w:val="09E96913"/>
    <w:rsid w:val="0BA65874"/>
    <w:rsid w:val="0C010CCD"/>
    <w:rsid w:val="0D145123"/>
    <w:rsid w:val="0DA0743A"/>
    <w:rsid w:val="0E9B6DAA"/>
    <w:rsid w:val="126E7CB6"/>
    <w:rsid w:val="12B777E4"/>
    <w:rsid w:val="12F36042"/>
    <w:rsid w:val="13AE6C39"/>
    <w:rsid w:val="14E346E3"/>
    <w:rsid w:val="15935C4D"/>
    <w:rsid w:val="16505D95"/>
    <w:rsid w:val="16F314F1"/>
    <w:rsid w:val="179B481B"/>
    <w:rsid w:val="1BC73A3A"/>
    <w:rsid w:val="1CD64F48"/>
    <w:rsid w:val="1DD10DE3"/>
    <w:rsid w:val="1EDC6D7C"/>
    <w:rsid w:val="1F3F71D1"/>
    <w:rsid w:val="1F807BA2"/>
    <w:rsid w:val="231704F4"/>
    <w:rsid w:val="23836379"/>
    <w:rsid w:val="249266C1"/>
    <w:rsid w:val="24F90706"/>
    <w:rsid w:val="2520104F"/>
    <w:rsid w:val="26BD02DC"/>
    <w:rsid w:val="26E00BBC"/>
    <w:rsid w:val="28277B20"/>
    <w:rsid w:val="283E7375"/>
    <w:rsid w:val="2B127E6E"/>
    <w:rsid w:val="2BCF1BA4"/>
    <w:rsid w:val="2C6D0398"/>
    <w:rsid w:val="2DC47728"/>
    <w:rsid w:val="2DDB15FC"/>
    <w:rsid w:val="2E925AD7"/>
    <w:rsid w:val="2F817AB6"/>
    <w:rsid w:val="2FB45466"/>
    <w:rsid w:val="31BB57A6"/>
    <w:rsid w:val="339B1E96"/>
    <w:rsid w:val="34C16D42"/>
    <w:rsid w:val="38093CF4"/>
    <w:rsid w:val="3A600E6E"/>
    <w:rsid w:val="3A7541F9"/>
    <w:rsid w:val="3B042863"/>
    <w:rsid w:val="3BC738FD"/>
    <w:rsid w:val="3C760918"/>
    <w:rsid w:val="3C7714F5"/>
    <w:rsid w:val="3D3A7F4D"/>
    <w:rsid w:val="3DA43FAB"/>
    <w:rsid w:val="3EEA2EDF"/>
    <w:rsid w:val="3F447220"/>
    <w:rsid w:val="409D238F"/>
    <w:rsid w:val="426943E0"/>
    <w:rsid w:val="42E979B3"/>
    <w:rsid w:val="42FC48EC"/>
    <w:rsid w:val="44FD167E"/>
    <w:rsid w:val="45AB5D85"/>
    <w:rsid w:val="47823AF0"/>
    <w:rsid w:val="484E064B"/>
    <w:rsid w:val="48EB1004"/>
    <w:rsid w:val="49B6662F"/>
    <w:rsid w:val="4B41315E"/>
    <w:rsid w:val="4BDD0AB4"/>
    <w:rsid w:val="4D14500A"/>
    <w:rsid w:val="4DB47C1D"/>
    <w:rsid w:val="4EB35F71"/>
    <w:rsid w:val="4EEE1088"/>
    <w:rsid w:val="4FD17945"/>
    <w:rsid w:val="50F669B4"/>
    <w:rsid w:val="533C2DE3"/>
    <w:rsid w:val="54976C54"/>
    <w:rsid w:val="562625E4"/>
    <w:rsid w:val="56F211C3"/>
    <w:rsid w:val="57310AC4"/>
    <w:rsid w:val="577E4D7C"/>
    <w:rsid w:val="57AA6077"/>
    <w:rsid w:val="57C75815"/>
    <w:rsid w:val="593365CA"/>
    <w:rsid w:val="59D14DE1"/>
    <w:rsid w:val="5A1D0D6F"/>
    <w:rsid w:val="5A5E0741"/>
    <w:rsid w:val="5AEE0D41"/>
    <w:rsid w:val="5B60264C"/>
    <w:rsid w:val="5DC34E01"/>
    <w:rsid w:val="5E230AC9"/>
    <w:rsid w:val="5F2E1793"/>
    <w:rsid w:val="5F775017"/>
    <w:rsid w:val="61BC1668"/>
    <w:rsid w:val="62ED72E2"/>
    <w:rsid w:val="633E0F26"/>
    <w:rsid w:val="634420AD"/>
    <w:rsid w:val="670747A8"/>
    <w:rsid w:val="679B0858"/>
    <w:rsid w:val="681A56BD"/>
    <w:rsid w:val="68DF53F7"/>
    <w:rsid w:val="6B8B10F7"/>
    <w:rsid w:val="6C3635C3"/>
    <w:rsid w:val="6D4437BB"/>
    <w:rsid w:val="6E5129A0"/>
    <w:rsid w:val="6EF900D3"/>
    <w:rsid w:val="708970E2"/>
    <w:rsid w:val="7152505D"/>
    <w:rsid w:val="71D339FF"/>
    <w:rsid w:val="725E0538"/>
    <w:rsid w:val="741407BE"/>
    <w:rsid w:val="74E047F8"/>
    <w:rsid w:val="768E6ABA"/>
    <w:rsid w:val="773B4DD7"/>
    <w:rsid w:val="79F631A3"/>
    <w:rsid w:val="7BE9446F"/>
    <w:rsid w:val="7C407FF3"/>
    <w:rsid w:val="7EBD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2024-07-10T03:15:00Z</dcterms:created>
  <dc:creator>Administrator</dc:creator>
  <cp:lastModifiedBy>演示人</cp:lastModifiedBy>
  <dcterms:modified xsi:type="dcterms:W3CDTF">2026-07-28T02:23:18Z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8255C517A071483EA15BFD727DD6AAF6_12</vt:lpwstr>
  </property>
  <property fmtid="{D5CDD505-2E9C-101B-9397-08002B2CF9AE}" pid="4" name="KSOTemplateDocerSaveRecord">
    <vt:lpwstr>eyJoZGlkIjoiOTI5MjJhYWMwODk4NjUxMTcwZWFjNmRlN2FjMTJlNTUiLCJ1c2VySWQiOiIyNDc1MjUzMDgifQ==</vt:lpwstr>
  </property>
</Properties>
</file>