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9A92C6">
      <w:pPr>
        <w:spacing w:line="261" w:lineRule="auto"/>
        <w:rPr>
          <w:rFonts w:ascii="Arial"/>
          <w:sz w:val="21"/>
        </w:rPr>
      </w:pPr>
    </w:p>
    <w:p w14:paraId="060138C0">
      <w:pPr>
        <w:spacing w:line="261" w:lineRule="auto"/>
        <w:rPr>
          <w:rFonts w:ascii="Arial"/>
          <w:sz w:val="21"/>
        </w:rPr>
      </w:pPr>
    </w:p>
    <w:p w14:paraId="594629DF">
      <w:pPr>
        <w:spacing w:line="261" w:lineRule="auto"/>
        <w:rPr>
          <w:rFonts w:ascii="Arial"/>
          <w:sz w:val="21"/>
        </w:rPr>
      </w:pPr>
    </w:p>
    <w:p w14:paraId="53DE9E69">
      <w:pPr>
        <w:spacing w:line="261" w:lineRule="auto"/>
        <w:rPr>
          <w:rFonts w:ascii="Arial"/>
          <w:sz w:val="21"/>
        </w:rPr>
      </w:pPr>
    </w:p>
    <w:p w14:paraId="183177FF">
      <w:pPr>
        <w:spacing w:line="261" w:lineRule="auto"/>
        <w:rPr>
          <w:rFonts w:ascii="Arial"/>
          <w:sz w:val="21"/>
        </w:rPr>
      </w:pPr>
    </w:p>
    <w:p w14:paraId="7642BC2B">
      <w:pPr>
        <w:spacing w:line="261" w:lineRule="auto"/>
        <w:rPr>
          <w:rFonts w:ascii="Arial"/>
          <w:sz w:val="21"/>
        </w:rPr>
      </w:pPr>
    </w:p>
    <w:p w14:paraId="28C2C9EA">
      <w:pPr>
        <w:spacing w:line="261" w:lineRule="auto"/>
        <w:rPr>
          <w:rFonts w:ascii="Arial"/>
          <w:sz w:val="21"/>
        </w:rPr>
      </w:pPr>
    </w:p>
    <w:p w14:paraId="6286B484">
      <w:pPr>
        <w:spacing w:line="262" w:lineRule="auto"/>
        <w:rPr>
          <w:rFonts w:ascii="Arial"/>
          <w:sz w:val="21"/>
        </w:rPr>
      </w:pPr>
    </w:p>
    <w:p w14:paraId="4B4950EF">
      <w:pPr>
        <w:spacing w:line="262" w:lineRule="auto"/>
        <w:rPr>
          <w:rFonts w:ascii="Arial"/>
          <w:sz w:val="21"/>
        </w:rPr>
      </w:pPr>
    </w:p>
    <w:p w14:paraId="357BF3C2">
      <w:pPr>
        <w:spacing w:line="262" w:lineRule="auto"/>
        <w:rPr>
          <w:rFonts w:ascii="Arial"/>
          <w:sz w:val="21"/>
        </w:rPr>
      </w:pPr>
    </w:p>
    <w:p w14:paraId="7F892178">
      <w:pPr>
        <w:spacing w:line="2674" w:lineRule="exact"/>
        <w:ind w:firstLine="2"/>
      </w:pPr>
    </w:p>
    <w:p w14:paraId="23489E4D">
      <w:pPr>
        <w:spacing w:line="300" w:lineRule="auto"/>
        <w:rPr>
          <w:rFonts w:ascii="Arial"/>
          <w:sz w:val="21"/>
        </w:rPr>
      </w:pPr>
    </w:p>
    <w:p w14:paraId="7E8B9CDD">
      <w:pPr>
        <w:spacing w:line="301" w:lineRule="auto"/>
        <w:rPr>
          <w:rFonts w:ascii="Arial"/>
          <w:sz w:val="21"/>
        </w:rPr>
      </w:pPr>
    </w:p>
    <w:p w14:paraId="4FC1E337">
      <w:pPr>
        <w:spacing w:line="301" w:lineRule="auto"/>
        <w:rPr>
          <w:rFonts w:ascii="Arial"/>
          <w:sz w:val="21"/>
        </w:rPr>
      </w:pPr>
    </w:p>
    <w:p w14:paraId="430CB773">
      <w:pPr>
        <w:pStyle w:val="2"/>
        <w:spacing w:before="101" w:line="224" w:lineRule="auto"/>
        <w:ind w:left="2998" w:leftChars="0" w:firstLine="500" w:firstLineChars="0"/>
      </w:pPr>
      <w:r>
        <w:rPr>
          <w:spacing w:val="5"/>
        </w:rPr>
        <w:t>达政发〔2025〕75</w:t>
      </w:r>
      <w:r>
        <w:rPr>
          <w:spacing w:val="-43"/>
        </w:rPr>
        <w:t xml:space="preserve"> </w:t>
      </w:r>
      <w:r>
        <w:rPr>
          <w:spacing w:val="5"/>
        </w:rPr>
        <w:t>号</w:t>
      </w:r>
    </w:p>
    <w:p w14:paraId="529CD548">
      <w:pPr>
        <w:spacing w:before="113" w:line="50" w:lineRule="exact"/>
      </w:pPr>
    </w:p>
    <w:p w14:paraId="60727EF9">
      <w:pPr>
        <w:spacing w:line="382" w:lineRule="auto"/>
        <w:rPr>
          <w:rFonts w:ascii="Arial"/>
          <w:sz w:val="21"/>
        </w:rPr>
      </w:pPr>
    </w:p>
    <w:p w14:paraId="2338B251">
      <w:pPr>
        <w:spacing w:before="167" w:line="201" w:lineRule="auto"/>
        <w:ind w:left="1156"/>
        <w:rPr>
          <w:rFonts w:ascii="方正小标宋简体" w:hAnsi="方正小标宋简体" w:eastAsia="方正小标宋简体" w:cs="方正小标宋简体"/>
          <w:sz w:val="43"/>
          <w:szCs w:val="43"/>
        </w:rPr>
      </w:pPr>
      <w:r>
        <w:rPr>
          <w:rFonts w:ascii="方正小标宋简体" w:hAnsi="方正小标宋简体" w:eastAsia="方正小标宋简体" w:cs="方正小标宋简体"/>
          <w:spacing w:val="9"/>
          <w:sz w:val="43"/>
          <w:szCs w:val="43"/>
        </w:rPr>
        <w:t>达拉特旗人民政府关于印发进一步</w:t>
      </w:r>
    </w:p>
    <w:p w14:paraId="6254D21A">
      <w:pPr>
        <w:spacing w:before="2" w:line="208" w:lineRule="auto"/>
        <w:ind w:left="712"/>
        <w:outlineLvl w:val="0"/>
        <w:rPr>
          <w:rFonts w:ascii="方正小标宋简体" w:hAnsi="方正小标宋简体" w:eastAsia="方正小标宋简体" w:cs="方正小标宋简体"/>
          <w:sz w:val="43"/>
          <w:szCs w:val="43"/>
        </w:rPr>
      </w:pPr>
      <w:r>
        <w:rPr>
          <w:rFonts w:ascii="方正小标宋简体" w:hAnsi="方正小标宋简体" w:eastAsia="方正小标宋简体" w:cs="方正小标宋简体"/>
          <w:spacing w:val="9"/>
          <w:sz w:val="43"/>
          <w:szCs w:val="43"/>
        </w:rPr>
        <w:t>规范和加强设施农用地审批管理的通知</w:t>
      </w:r>
    </w:p>
    <w:p w14:paraId="74EF65F5">
      <w:pPr>
        <w:spacing w:line="260" w:lineRule="auto"/>
        <w:rPr>
          <w:rFonts w:ascii="Arial"/>
          <w:sz w:val="21"/>
        </w:rPr>
      </w:pPr>
    </w:p>
    <w:p w14:paraId="4E94C3CB">
      <w:pPr>
        <w:spacing w:line="261" w:lineRule="auto"/>
        <w:rPr>
          <w:rFonts w:ascii="Arial"/>
          <w:sz w:val="21"/>
        </w:rPr>
      </w:pPr>
    </w:p>
    <w:p w14:paraId="136D20C2">
      <w:pPr>
        <w:pStyle w:val="2"/>
        <w:spacing w:before="101" w:line="334" w:lineRule="auto"/>
        <w:ind w:left="16" w:right="18" w:hanging="5"/>
      </w:pPr>
      <w:r>
        <w:rPr>
          <w:spacing w:val="1"/>
        </w:rPr>
        <w:t>各开发区（园区） 管委会，各苏木镇人民政府，各街道办事处，</w:t>
      </w:r>
      <w:r>
        <w:rPr>
          <w:spacing w:val="-2"/>
        </w:rPr>
        <w:t>旗直各有关部门：</w:t>
      </w:r>
    </w:p>
    <w:p w14:paraId="17CF8B21">
      <w:pPr>
        <w:pStyle w:val="2"/>
        <w:spacing w:line="333" w:lineRule="auto"/>
        <w:ind w:left="12" w:right="1" w:firstLine="632"/>
        <w:jc w:val="both"/>
      </w:pPr>
      <w:r>
        <w:rPr>
          <w:spacing w:val="7"/>
        </w:rPr>
        <w:t>《关于进一步规范和加强设施农用地审批管理的通知》已经</w:t>
      </w:r>
      <w:r>
        <w:rPr>
          <w:spacing w:val="3"/>
        </w:rPr>
        <w:t>旗人民政府</w:t>
      </w:r>
      <w:r>
        <w:rPr>
          <w:spacing w:val="-53"/>
        </w:rPr>
        <w:t xml:space="preserve"> </w:t>
      </w:r>
      <w:r>
        <w:rPr>
          <w:rFonts w:ascii="Times New Roman" w:hAnsi="Times New Roman" w:eastAsia="Times New Roman" w:cs="Times New Roman"/>
          <w:spacing w:val="3"/>
        </w:rPr>
        <w:t>2025</w:t>
      </w:r>
      <w:r>
        <w:rPr>
          <w:rFonts w:ascii="Times New Roman" w:hAnsi="Times New Roman" w:eastAsia="Times New Roman" w:cs="Times New Roman"/>
          <w:spacing w:val="21"/>
        </w:rPr>
        <w:t xml:space="preserve"> </w:t>
      </w:r>
      <w:r>
        <w:rPr>
          <w:spacing w:val="3"/>
        </w:rPr>
        <w:t>年第</w:t>
      </w:r>
      <w:r>
        <w:rPr>
          <w:spacing w:val="-36"/>
        </w:rPr>
        <w:t xml:space="preserve"> </w:t>
      </w:r>
      <w:r>
        <w:rPr>
          <w:rFonts w:ascii="Times New Roman" w:hAnsi="Times New Roman" w:eastAsia="Times New Roman" w:cs="Times New Roman"/>
          <w:spacing w:val="3"/>
        </w:rPr>
        <w:t>16</w:t>
      </w:r>
      <w:r>
        <w:rPr>
          <w:rFonts w:ascii="Times New Roman" w:hAnsi="Times New Roman" w:eastAsia="Times New Roman" w:cs="Times New Roman"/>
          <w:spacing w:val="28"/>
        </w:rPr>
        <w:t xml:space="preserve"> </w:t>
      </w:r>
      <w:r>
        <w:rPr>
          <w:spacing w:val="3"/>
        </w:rPr>
        <w:t>次常务会议审议通过，现印发给你们，</w:t>
      </w:r>
      <w:r>
        <w:rPr>
          <w:spacing w:val="5"/>
        </w:rPr>
        <w:t>请结合实际，认真贯彻实施。</w:t>
      </w:r>
    </w:p>
    <w:p w14:paraId="7C90CA25">
      <w:pPr>
        <w:spacing w:line="425" w:lineRule="auto"/>
        <w:rPr>
          <w:rFonts w:ascii="Arial"/>
          <w:sz w:val="21"/>
        </w:rPr>
      </w:pPr>
    </w:p>
    <w:p w14:paraId="03F1A1A9">
      <w:pPr>
        <w:pStyle w:val="2"/>
        <w:spacing w:before="101" w:line="223" w:lineRule="auto"/>
        <w:ind w:left="5292"/>
      </w:pPr>
      <w:r>
        <w:rPr>
          <w:spacing w:val="8"/>
        </w:rPr>
        <w:t>达拉特旗人民政府</w:t>
      </w:r>
    </w:p>
    <w:p w14:paraId="192EBBF2">
      <w:pPr>
        <w:pStyle w:val="2"/>
        <w:spacing w:before="185" w:line="222" w:lineRule="auto"/>
        <w:ind w:left="5286"/>
      </w:pPr>
      <w:r>
        <w:rPr>
          <w:rFonts w:ascii="Times New Roman" w:hAnsi="Times New Roman" w:eastAsia="Times New Roman" w:cs="Times New Roman"/>
          <w:spacing w:val="-5"/>
        </w:rPr>
        <w:t>2025</w:t>
      </w:r>
      <w:r>
        <w:rPr>
          <w:rFonts w:ascii="Times New Roman" w:hAnsi="Times New Roman" w:eastAsia="Times New Roman" w:cs="Times New Roman"/>
          <w:spacing w:val="21"/>
          <w:w w:val="101"/>
        </w:rPr>
        <w:t xml:space="preserve"> </w:t>
      </w:r>
      <w:r>
        <w:rPr>
          <w:spacing w:val="-5"/>
        </w:rPr>
        <w:t>年</w:t>
      </w:r>
      <w:r>
        <w:rPr>
          <w:spacing w:val="-36"/>
        </w:rPr>
        <w:t xml:space="preserve"> </w:t>
      </w:r>
      <w:r>
        <w:rPr>
          <w:rFonts w:ascii="Times New Roman" w:hAnsi="Times New Roman" w:eastAsia="Times New Roman" w:cs="Times New Roman"/>
          <w:spacing w:val="-5"/>
        </w:rPr>
        <w:t>12</w:t>
      </w:r>
      <w:r>
        <w:rPr>
          <w:rFonts w:ascii="Times New Roman" w:hAnsi="Times New Roman" w:eastAsia="Times New Roman" w:cs="Times New Roman"/>
          <w:spacing w:val="31"/>
          <w:w w:val="101"/>
        </w:rPr>
        <w:t xml:space="preserve"> </w:t>
      </w:r>
      <w:r>
        <w:rPr>
          <w:spacing w:val="-5"/>
        </w:rPr>
        <w:t>月</w:t>
      </w:r>
      <w:r>
        <w:rPr>
          <w:spacing w:val="-58"/>
        </w:rPr>
        <w:t xml:space="preserve"> </w:t>
      </w:r>
      <w:r>
        <w:rPr>
          <w:rFonts w:ascii="Times New Roman" w:hAnsi="Times New Roman" w:eastAsia="Times New Roman" w:cs="Times New Roman"/>
          <w:spacing w:val="-5"/>
        </w:rPr>
        <w:t xml:space="preserve">5  </w:t>
      </w:r>
      <w:r>
        <w:rPr>
          <w:spacing w:val="-5"/>
        </w:rPr>
        <w:t>日</w:t>
      </w:r>
    </w:p>
    <w:p w14:paraId="58F9FABE">
      <w:pPr>
        <w:spacing w:line="222" w:lineRule="auto"/>
        <w:sectPr>
          <w:footerReference r:id="rId5" w:type="default"/>
          <w:pgSz w:w="11906" w:h="16838"/>
          <w:pgMar w:top="1431" w:right="1474" w:bottom="1171" w:left="1530" w:header="0" w:footer="805" w:gutter="0"/>
          <w:cols w:space="720" w:num="1"/>
        </w:sectPr>
      </w:pPr>
    </w:p>
    <w:p w14:paraId="7CC92791">
      <w:pPr>
        <w:spacing w:line="255" w:lineRule="auto"/>
        <w:rPr>
          <w:rFonts w:ascii="Arial"/>
          <w:sz w:val="21"/>
        </w:rPr>
      </w:pPr>
    </w:p>
    <w:p w14:paraId="3B51C2DE">
      <w:pPr>
        <w:spacing w:line="256" w:lineRule="auto"/>
        <w:rPr>
          <w:rFonts w:ascii="Arial"/>
          <w:sz w:val="21"/>
        </w:rPr>
      </w:pPr>
    </w:p>
    <w:p w14:paraId="2CB6EEA1">
      <w:pPr>
        <w:spacing w:before="167" w:line="201" w:lineRule="auto"/>
        <w:ind w:left="2247"/>
        <w:outlineLvl w:val="1"/>
        <w:rPr>
          <w:rFonts w:ascii="方正小标宋简体" w:hAnsi="方正小标宋简体" w:eastAsia="方正小标宋简体" w:cs="方正小标宋简体"/>
          <w:sz w:val="43"/>
          <w:szCs w:val="43"/>
        </w:rPr>
      </w:pPr>
      <w:r>
        <w:rPr>
          <w:rFonts w:ascii="方正小标宋简体" w:hAnsi="方正小标宋简体" w:eastAsia="方正小标宋简体" w:cs="方正小标宋简体"/>
          <w:spacing w:val="9"/>
          <w:sz w:val="43"/>
          <w:szCs w:val="43"/>
        </w:rPr>
        <w:t>关于进一步规范和加强</w:t>
      </w:r>
    </w:p>
    <w:p w14:paraId="41BAEF3A">
      <w:pPr>
        <w:spacing w:before="2" w:line="208" w:lineRule="auto"/>
        <w:ind w:left="1808"/>
        <w:outlineLvl w:val="1"/>
        <w:rPr>
          <w:rFonts w:ascii="方正小标宋简体" w:hAnsi="方正小标宋简体" w:eastAsia="方正小标宋简体" w:cs="方正小标宋简体"/>
          <w:sz w:val="43"/>
          <w:szCs w:val="43"/>
        </w:rPr>
      </w:pPr>
      <w:r>
        <w:rPr>
          <w:rFonts w:ascii="方正小标宋简体" w:hAnsi="方正小标宋简体" w:eastAsia="方正小标宋简体" w:cs="方正小标宋简体"/>
          <w:spacing w:val="9"/>
          <w:sz w:val="43"/>
          <w:szCs w:val="43"/>
        </w:rPr>
        <w:t>设施农用地审批管理的通知</w:t>
      </w:r>
    </w:p>
    <w:p w14:paraId="7AC31638">
      <w:pPr>
        <w:spacing w:line="272" w:lineRule="auto"/>
        <w:rPr>
          <w:rFonts w:ascii="Arial"/>
          <w:sz w:val="21"/>
        </w:rPr>
      </w:pPr>
    </w:p>
    <w:p w14:paraId="1CD8AF7C">
      <w:pPr>
        <w:spacing w:line="273" w:lineRule="auto"/>
        <w:rPr>
          <w:rFonts w:ascii="Arial"/>
          <w:sz w:val="21"/>
        </w:rPr>
      </w:pPr>
    </w:p>
    <w:p w14:paraId="446C9D68">
      <w:pPr>
        <w:pStyle w:val="2"/>
        <w:spacing w:before="101" w:line="333" w:lineRule="auto"/>
        <w:ind w:firstLine="658"/>
        <w:jc w:val="both"/>
      </w:pPr>
      <w:r>
        <w:rPr>
          <w:spacing w:val="7"/>
        </w:rPr>
        <w:t>为进一步促进现代农业健康有序发展，规范设</w:t>
      </w:r>
      <w:r>
        <w:rPr>
          <w:spacing w:val="6"/>
        </w:rPr>
        <w:t>施农业用地管</w:t>
      </w:r>
      <w:r>
        <w:rPr>
          <w:spacing w:val="7"/>
        </w:rPr>
        <w:t>理，落实最严格的耕地保护制度，助推乡村振兴战略实施，以铸牢中华民族共同体意识为主线，按照《内蒙古自治区自然资源厅</w:t>
      </w:r>
      <w:r>
        <w:rPr>
          <w:spacing w:val="4"/>
        </w:rPr>
        <w:t>农牧厅关于进一步规范和加强设施农用地管理的通知</w:t>
      </w:r>
      <w:r>
        <w:rPr>
          <w:spacing w:val="3"/>
        </w:rPr>
        <w:t>》（</w:t>
      </w:r>
      <w:r>
        <w:rPr>
          <w:spacing w:val="-49"/>
        </w:rPr>
        <w:t xml:space="preserve"> </w:t>
      </w:r>
      <w:r>
        <w:rPr>
          <w:spacing w:val="3"/>
        </w:rPr>
        <w:t>内自然资字〔</w:t>
      </w:r>
      <w:r>
        <w:rPr>
          <w:rFonts w:ascii="Times New Roman" w:hAnsi="Times New Roman" w:eastAsia="Times New Roman" w:cs="Times New Roman"/>
          <w:spacing w:val="3"/>
        </w:rPr>
        <w:t>2024</w:t>
      </w:r>
      <w:r>
        <w:rPr>
          <w:spacing w:val="3"/>
        </w:rPr>
        <w:t>〕</w:t>
      </w:r>
      <w:r>
        <w:rPr>
          <w:rFonts w:ascii="Times New Roman" w:hAnsi="Times New Roman" w:eastAsia="Times New Roman" w:cs="Times New Roman"/>
          <w:spacing w:val="3"/>
        </w:rPr>
        <w:t>402</w:t>
      </w:r>
      <w:r>
        <w:rPr>
          <w:rFonts w:ascii="Times New Roman" w:hAnsi="Times New Roman" w:eastAsia="Times New Roman" w:cs="Times New Roman"/>
          <w:spacing w:val="40"/>
        </w:rPr>
        <w:t xml:space="preserve"> </w:t>
      </w:r>
      <w:r>
        <w:rPr>
          <w:spacing w:val="3"/>
        </w:rPr>
        <w:t>号）《内蒙古自治区自然资源厅 农牧厅关于进</w:t>
      </w:r>
      <w:r>
        <w:rPr>
          <w:spacing w:val="15"/>
        </w:rPr>
        <w:t>一步规范设施农用地管理工作有关问题的通知》（</w:t>
      </w:r>
      <w:r>
        <w:rPr>
          <w:spacing w:val="-36"/>
        </w:rPr>
        <w:t xml:space="preserve"> </w:t>
      </w:r>
      <w:r>
        <w:rPr>
          <w:spacing w:val="15"/>
        </w:rPr>
        <w:t>内自然资字</w:t>
      </w:r>
      <w:r>
        <w:rPr>
          <w:spacing w:val="7"/>
        </w:rPr>
        <w:t>〔</w:t>
      </w:r>
      <w:r>
        <w:rPr>
          <w:rFonts w:ascii="Times New Roman" w:hAnsi="Times New Roman" w:eastAsia="Times New Roman" w:cs="Times New Roman"/>
          <w:spacing w:val="7"/>
        </w:rPr>
        <w:t>2025</w:t>
      </w:r>
      <w:r>
        <w:rPr>
          <w:spacing w:val="7"/>
        </w:rPr>
        <w:t>〕</w:t>
      </w:r>
      <w:r>
        <w:rPr>
          <w:rFonts w:ascii="Times New Roman" w:hAnsi="Times New Roman" w:eastAsia="Times New Roman" w:cs="Times New Roman"/>
          <w:spacing w:val="7"/>
        </w:rPr>
        <w:t>81</w:t>
      </w:r>
      <w:r>
        <w:rPr>
          <w:rFonts w:ascii="Times New Roman" w:hAnsi="Times New Roman" w:eastAsia="Times New Roman" w:cs="Times New Roman"/>
          <w:spacing w:val="41"/>
        </w:rPr>
        <w:t xml:space="preserve"> </w:t>
      </w:r>
      <w:r>
        <w:rPr>
          <w:spacing w:val="7"/>
        </w:rPr>
        <w:t>号）等有关规定，结合我旗实际，制定本通知。</w:t>
      </w:r>
    </w:p>
    <w:p w14:paraId="31274825">
      <w:pPr>
        <w:spacing w:line="227" w:lineRule="auto"/>
        <w:ind w:left="653"/>
        <w:outlineLvl w:val="0"/>
        <w:rPr>
          <w:rFonts w:ascii="黑体" w:hAnsi="黑体" w:eastAsia="黑体" w:cs="黑体"/>
          <w:sz w:val="31"/>
          <w:szCs w:val="31"/>
        </w:rPr>
      </w:pPr>
      <w:r>
        <w:rPr>
          <w:rFonts w:ascii="黑体" w:hAnsi="黑体" w:eastAsia="黑体" w:cs="黑体"/>
          <w:spacing w:val="8"/>
          <w:sz w:val="31"/>
          <w:szCs w:val="31"/>
        </w:rPr>
        <w:t>一、设施农用地项目备案范围</w:t>
      </w:r>
    </w:p>
    <w:p w14:paraId="09069FAC">
      <w:pPr>
        <w:pStyle w:val="2"/>
        <w:spacing w:before="181" w:line="333" w:lineRule="auto"/>
        <w:ind w:left="7" w:right="1" w:firstLine="640"/>
      </w:pPr>
      <w:r>
        <w:rPr>
          <w:spacing w:val="20"/>
        </w:rPr>
        <w:t>设施农业用地严格遵循先审批后建设的原则，</w:t>
      </w:r>
      <w:r>
        <w:rPr>
          <w:spacing w:val="19"/>
        </w:rPr>
        <w:t>坚持农地农</w:t>
      </w:r>
      <w:r>
        <w:rPr>
          <w:spacing w:val="-2"/>
        </w:rPr>
        <w:t>用。</w:t>
      </w:r>
    </w:p>
    <w:p w14:paraId="18A6FA30">
      <w:pPr>
        <w:pStyle w:val="2"/>
        <w:spacing w:before="5" w:line="314" w:lineRule="auto"/>
        <w:ind w:left="7" w:firstLine="632"/>
      </w:pPr>
      <w:r>
        <w:rPr>
          <w:rFonts w:ascii="楷体" w:hAnsi="楷体" w:eastAsia="楷体" w:cs="楷体"/>
          <w:spacing w:val="5"/>
        </w:rPr>
        <w:t>（一）作物种植设施用地。</w:t>
      </w:r>
      <w:r>
        <w:rPr>
          <w:spacing w:val="5"/>
        </w:rPr>
        <w:t>生产设施用地包括作物种植</w:t>
      </w:r>
      <w:r>
        <w:rPr>
          <w:spacing w:val="4"/>
        </w:rPr>
        <w:t>（</w:t>
      </w:r>
      <w:r>
        <w:rPr>
          <w:spacing w:val="-89"/>
        </w:rPr>
        <w:t xml:space="preserve"> </w:t>
      </w:r>
      <w:r>
        <w:rPr>
          <w:spacing w:val="4"/>
        </w:rPr>
        <w:t>工</w:t>
      </w:r>
      <w:r>
        <w:rPr>
          <w:spacing w:val="7"/>
        </w:rPr>
        <w:t>厂化栽培）、育苗育种大棚、日光温室、连栋温室、场内道路等用地。附属设施用地包括为生产服务的看护房、检验检疫监测、病虫害防控、农机具存放库棚、农药包装废弃物用地、农药种子化肥存放，以及与作物生产直接关联的烘干晾晒、分拣包装、保</w:t>
      </w:r>
      <w:r>
        <w:rPr>
          <w:spacing w:val="4"/>
        </w:rPr>
        <w:t>鲜存储、自产粮食加工等用地。</w:t>
      </w:r>
    </w:p>
    <w:p w14:paraId="0D950D9F">
      <w:pPr>
        <w:pStyle w:val="2"/>
        <w:spacing w:before="194" w:line="305" w:lineRule="auto"/>
        <w:ind w:left="4" w:firstLine="636"/>
      </w:pPr>
      <w:r>
        <w:rPr>
          <w:rFonts w:ascii="楷体" w:hAnsi="楷体" w:eastAsia="楷体" w:cs="楷体"/>
          <w:spacing w:val="7"/>
        </w:rPr>
        <w:t>（二）畜禽水产养殖设施用地。</w:t>
      </w:r>
      <w:r>
        <w:rPr>
          <w:spacing w:val="7"/>
        </w:rPr>
        <w:t>生产设施用地包括规模化养殖中畜禽（含畜禽活动场地、挤奶厅等）、引种隔离等生产设施及绿化隔离带用地；园（场）区内通道、给排水设施用地；水产养殖池塘、工厂化养殖池和进排水渠道等用地。附属设施用地包</w:t>
      </w:r>
    </w:p>
    <w:p w14:paraId="03D47499">
      <w:pPr>
        <w:spacing w:line="305" w:lineRule="auto"/>
        <w:sectPr>
          <w:footerReference r:id="rId6" w:type="default"/>
          <w:pgSz w:w="11906" w:h="16838"/>
          <w:pgMar w:top="1431" w:right="1473" w:bottom="1315" w:left="1535" w:header="0" w:footer="949" w:gutter="0"/>
          <w:cols w:space="720" w:num="1"/>
        </w:sectPr>
      </w:pPr>
    </w:p>
    <w:p w14:paraId="01C2F798">
      <w:pPr>
        <w:spacing w:line="337" w:lineRule="auto"/>
        <w:rPr>
          <w:rFonts w:ascii="Arial"/>
          <w:sz w:val="21"/>
        </w:rPr>
      </w:pPr>
    </w:p>
    <w:p w14:paraId="512CE14E">
      <w:pPr>
        <w:spacing w:line="338" w:lineRule="auto"/>
        <w:rPr>
          <w:rFonts w:ascii="Arial"/>
          <w:sz w:val="21"/>
        </w:rPr>
      </w:pPr>
    </w:p>
    <w:p w14:paraId="0E64FEC0">
      <w:pPr>
        <w:pStyle w:val="2"/>
        <w:spacing w:before="101" w:line="334" w:lineRule="auto"/>
        <w:ind w:left="3" w:right="79" w:firstLine="6"/>
        <w:jc w:val="both"/>
      </w:pPr>
      <w:r>
        <w:rPr>
          <w:spacing w:val="7"/>
        </w:rPr>
        <w:t>括为养殖类设施农业生产配套的农机具存放场地、检验检疫监测</w:t>
      </w:r>
      <w:r>
        <w:rPr>
          <w:spacing w:val="19"/>
        </w:rPr>
        <w:t>动物疫病虫害防控等技术设施以及生产管理必备的办公用房用</w:t>
      </w:r>
      <w:r>
        <w:rPr>
          <w:spacing w:val="7"/>
        </w:rPr>
        <w:t>地，生产看护房（耳房）用地，与畜禽水产养殖直接关联的粪污</w:t>
      </w:r>
      <w:r>
        <w:rPr>
          <w:spacing w:val="5"/>
        </w:rPr>
        <w:t>处置、病死禽无害化处理等设施用地。</w:t>
      </w:r>
    </w:p>
    <w:p w14:paraId="086B3973">
      <w:pPr>
        <w:pStyle w:val="2"/>
        <w:spacing w:before="2" w:line="305" w:lineRule="auto"/>
        <w:ind w:left="6" w:right="81" w:firstLine="632"/>
      </w:pPr>
      <w:r>
        <w:rPr>
          <w:rFonts w:ascii="楷体" w:hAnsi="楷体" w:eastAsia="楷体" w:cs="楷体"/>
          <w:spacing w:val="4"/>
        </w:rPr>
        <w:t>（三</w:t>
      </w:r>
      <w:r>
        <w:rPr>
          <w:rFonts w:ascii="楷体" w:hAnsi="楷体" w:eastAsia="楷体" w:cs="楷体"/>
          <w:spacing w:val="-65"/>
        </w:rPr>
        <w:t xml:space="preserve"> </w:t>
      </w:r>
      <w:r>
        <w:rPr>
          <w:rFonts w:ascii="楷体" w:hAnsi="楷体" w:eastAsia="楷体" w:cs="楷体"/>
          <w:spacing w:val="4"/>
        </w:rPr>
        <w:t>）大田种植配建设施。</w:t>
      </w:r>
      <w:r>
        <w:rPr>
          <w:spacing w:val="4"/>
        </w:rPr>
        <w:t>依托高标准农田等项目建设，直</w:t>
      </w:r>
      <w:r>
        <w:rPr>
          <w:spacing w:val="7"/>
        </w:rPr>
        <w:t>接服务于大田种植（露地种植）生产必备的设施，包括水井房、配电室、灌溉及配套设施、蓄水池和田间道路等用地，参照设施</w:t>
      </w:r>
      <w:r>
        <w:rPr>
          <w:spacing w:val="1"/>
        </w:rPr>
        <w:t>农用地进行管理。</w:t>
      </w:r>
    </w:p>
    <w:p w14:paraId="5D2E9F89">
      <w:pPr>
        <w:pStyle w:val="2"/>
        <w:spacing w:before="186" w:line="312" w:lineRule="auto"/>
        <w:ind w:left="3" w:right="79" w:firstLine="635"/>
      </w:pPr>
      <w:r>
        <w:rPr>
          <w:rFonts w:ascii="楷体" w:hAnsi="楷体" w:eastAsia="楷体" w:cs="楷体"/>
          <w:spacing w:val="4"/>
        </w:rPr>
        <w:t>（四</w:t>
      </w:r>
      <w:r>
        <w:rPr>
          <w:rFonts w:ascii="楷体" w:hAnsi="楷体" w:eastAsia="楷体" w:cs="楷体"/>
          <w:spacing w:val="-65"/>
        </w:rPr>
        <w:t xml:space="preserve"> </w:t>
      </w:r>
      <w:r>
        <w:rPr>
          <w:rFonts w:ascii="楷体" w:hAnsi="楷体" w:eastAsia="楷体" w:cs="楷体"/>
          <w:spacing w:val="4"/>
        </w:rPr>
        <w:t>）不纳入设施农用地管理。</w:t>
      </w:r>
      <w:r>
        <w:rPr>
          <w:spacing w:val="4"/>
        </w:rPr>
        <w:t>不改变耕地地类直接利用耕</w:t>
      </w:r>
      <w:r>
        <w:rPr>
          <w:spacing w:val="19"/>
        </w:rPr>
        <w:t>地耕作层或者其他农用地表层土壤进行农业生产的普通薄膜塑</w:t>
      </w:r>
      <w:r>
        <w:rPr>
          <w:spacing w:val="7"/>
        </w:rPr>
        <w:t>料大棚和无墙体钢架棉帘大棚等用地，无需办理设施农业用地备案。村庄用地范围内的耕地等农用地按建设用地管理，范围内开展的设施农业建设项目用地不纳入设施农用地管</w:t>
      </w:r>
      <w:r>
        <w:rPr>
          <w:spacing w:val="6"/>
        </w:rPr>
        <w:t>理。</w:t>
      </w:r>
    </w:p>
    <w:p w14:paraId="1E99C005">
      <w:pPr>
        <w:pStyle w:val="2"/>
        <w:spacing w:before="183" w:line="321" w:lineRule="auto"/>
        <w:ind w:firstLine="638"/>
      </w:pPr>
      <w:r>
        <w:rPr>
          <w:rFonts w:ascii="楷体" w:hAnsi="楷体" w:eastAsia="楷体" w:cs="楷体"/>
          <w:spacing w:val="4"/>
        </w:rPr>
        <w:t>（五</w:t>
      </w:r>
      <w:r>
        <w:rPr>
          <w:rFonts w:ascii="楷体" w:hAnsi="楷体" w:eastAsia="楷体" w:cs="楷体"/>
          <w:spacing w:val="-64"/>
        </w:rPr>
        <w:t xml:space="preserve"> </w:t>
      </w:r>
      <w:r>
        <w:rPr>
          <w:rFonts w:ascii="楷体" w:hAnsi="楷体" w:eastAsia="楷体" w:cs="楷体"/>
          <w:spacing w:val="4"/>
        </w:rPr>
        <w:t>）纳入建设用地管理。</w:t>
      </w:r>
      <w:r>
        <w:rPr>
          <w:spacing w:val="4"/>
        </w:rPr>
        <w:t>经营性粮食存储、加工，农资企</w:t>
      </w:r>
      <w:r>
        <w:rPr>
          <w:spacing w:val="10"/>
        </w:rPr>
        <w:t>业存放农资，农机经销维修企业的农机存放、维修场所；赛鸽、</w:t>
      </w:r>
      <w:r>
        <w:rPr>
          <w:spacing w:val="7"/>
        </w:rPr>
        <w:t>赛马等比赛场地及关联的办公、驯养等附属设施；以农业为依托的休闲观光度假场所、各类庄园、酒庄、农家乐；各类农业园区中涉及建设永久性餐饮、住宿、办公、会议、科研、经营性粮食存储维修场所；休闲农业中农业科普、体验等教育展览用地，停</w:t>
      </w:r>
      <w:r>
        <w:rPr>
          <w:spacing w:val="-1"/>
        </w:rPr>
        <w:t>车场工厂化农产品加工（含屠宰和肉类加工场所）、展销等用地，</w:t>
      </w:r>
      <w:r>
        <w:rPr>
          <w:spacing w:val="19"/>
        </w:rPr>
        <w:t>应当按照规定使用存量建设用地或者依法办理新增建设用地手</w:t>
      </w:r>
      <w:r>
        <w:rPr>
          <w:spacing w:val="8"/>
        </w:rPr>
        <w:t>续不得按设施农业用地进行备案。</w:t>
      </w:r>
    </w:p>
    <w:p w14:paraId="3FB24001">
      <w:pPr>
        <w:spacing w:before="187" w:line="227" w:lineRule="auto"/>
        <w:ind w:left="651"/>
        <w:rPr>
          <w:rFonts w:ascii="黑体" w:hAnsi="黑体" w:eastAsia="黑体" w:cs="黑体"/>
          <w:sz w:val="31"/>
          <w:szCs w:val="31"/>
        </w:rPr>
      </w:pPr>
      <w:r>
        <w:rPr>
          <w:rFonts w:ascii="黑体" w:hAnsi="黑体" w:eastAsia="黑体" w:cs="黑体"/>
          <w:spacing w:val="8"/>
          <w:sz w:val="31"/>
          <w:szCs w:val="31"/>
        </w:rPr>
        <w:t>二、设施农用地项目用地标准及规模</w:t>
      </w:r>
    </w:p>
    <w:p w14:paraId="6E0E2057">
      <w:pPr>
        <w:spacing w:line="227" w:lineRule="auto"/>
        <w:rPr>
          <w:rFonts w:ascii="黑体" w:hAnsi="黑体" w:eastAsia="黑体" w:cs="黑体"/>
          <w:sz w:val="31"/>
          <w:szCs w:val="31"/>
        </w:rPr>
        <w:sectPr>
          <w:footerReference r:id="rId7" w:type="default"/>
          <w:pgSz w:w="11906" w:h="16838"/>
          <w:pgMar w:top="1431" w:right="1391" w:bottom="1315" w:left="1537" w:header="0" w:footer="951" w:gutter="0"/>
          <w:cols w:space="720" w:num="1"/>
        </w:sectPr>
      </w:pPr>
    </w:p>
    <w:p w14:paraId="143512D0">
      <w:pPr>
        <w:spacing w:line="340" w:lineRule="auto"/>
        <w:rPr>
          <w:rFonts w:ascii="Arial"/>
          <w:sz w:val="21"/>
        </w:rPr>
      </w:pPr>
    </w:p>
    <w:p w14:paraId="01F5A9E6">
      <w:pPr>
        <w:spacing w:line="340" w:lineRule="auto"/>
        <w:rPr>
          <w:rFonts w:ascii="Arial"/>
          <w:sz w:val="21"/>
        </w:rPr>
      </w:pPr>
    </w:p>
    <w:p w14:paraId="108E0863">
      <w:pPr>
        <w:spacing w:before="101" w:line="223" w:lineRule="auto"/>
        <w:ind w:left="636"/>
        <w:rPr>
          <w:rFonts w:ascii="楷体" w:hAnsi="楷体" w:eastAsia="楷体" w:cs="楷体"/>
          <w:sz w:val="31"/>
          <w:szCs w:val="31"/>
        </w:rPr>
      </w:pPr>
      <w:r>
        <w:rPr>
          <w:rFonts w:ascii="楷体" w:hAnsi="楷体" w:eastAsia="楷体" w:cs="楷体"/>
          <w:spacing w:val="6"/>
          <w:sz w:val="31"/>
          <w:szCs w:val="31"/>
        </w:rPr>
        <w:t>（一）用地标准</w:t>
      </w:r>
    </w:p>
    <w:p w14:paraId="2B078034">
      <w:pPr>
        <w:pStyle w:val="2"/>
        <w:spacing w:before="188" w:line="311" w:lineRule="auto"/>
        <w:ind w:left="1" w:right="94" w:firstLine="651"/>
      </w:pPr>
      <w:r>
        <w:rPr>
          <w:rFonts w:ascii="Times New Roman" w:hAnsi="Times New Roman" w:eastAsia="Times New Roman" w:cs="Times New Roman"/>
          <w:b/>
          <w:bCs/>
          <w:spacing w:val="8"/>
        </w:rPr>
        <w:t>1.</w:t>
      </w:r>
      <w:r>
        <w:rPr>
          <w:b/>
          <w:bCs/>
          <w:spacing w:val="8"/>
        </w:rPr>
        <w:t>作物种植设施用地规模。</w:t>
      </w:r>
      <w:r>
        <w:rPr>
          <w:spacing w:val="8"/>
        </w:rPr>
        <w:t>作物种植生产设施用地规模根据</w:t>
      </w:r>
      <w:r>
        <w:rPr>
          <w:spacing w:val="7"/>
        </w:rPr>
        <w:t>农业生产需要合理确定，按照农村道路管理的场区道路，宽度不</w:t>
      </w:r>
      <w:r>
        <w:rPr>
          <w:spacing w:val="6"/>
        </w:rPr>
        <w:t>得超过</w:t>
      </w:r>
      <w:r>
        <w:rPr>
          <w:spacing w:val="-56"/>
        </w:rPr>
        <w:t xml:space="preserve"> </w:t>
      </w:r>
      <w:r>
        <w:rPr>
          <w:rFonts w:ascii="Times New Roman" w:hAnsi="Times New Roman" w:eastAsia="Times New Roman" w:cs="Times New Roman"/>
          <w:spacing w:val="6"/>
        </w:rPr>
        <w:t>8</w:t>
      </w:r>
      <w:r>
        <w:rPr>
          <w:rFonts w:ascii="Times New Roman" w:hAnsi="Times New Roman" w:eastAsia="Times New Roman" w:cs="Times New Roman"/>
          <w:spacing w:val="24"/>
        </w:rPr>
        <w:t xml:space="preserve"> </w:t>
      </w:r>
      <w:r>
        <w:rPr>
          <w:spacing w:val="6"/>
        </w:rPr>
        <w:t>米；作物种植附属设施用地规模控制在</w:t>
      </w:r>
      <w:r>
        <w:rPr>
          <w:spacing w:val="5"/>
        </w:rPr>
        <w:t>设施农业项目用</w:t>
      </w:r>
      <w:r>
        <w:rPr>
          <w:spacing w:val="12"/>
        </w:rPr>
        <w:t>地总规模的</w:t>
      </w:r>
      <w:r>
        <w:rPr>
          <w:spacing w:val="-34"/>
        </w:rPr>
        <w:t xml:space="preserve"> </w:t>
      </w:r>
      <w:r>
        <w:rPr>
          <w:rFonts w:ascii="Times New Roman" w:hAnsi="Times New Roman" w:eastAsia="Times New Roman" w:cs="Times New Roman"/>
          <w:spacing w:val="12"/>
        </w:rPr>
        <w:t>10%</w:t>
      </w:r>
      <w:r>
        <w:rPr>
          <w:spacing w:val="12"/>
        </w:rPr>
        <w:t>以内；单栋温棚看护房面积控制在单层</w:t>
      </w:r>
      <w:r>
        <w:rPr>
          <w:rFonts w:ascii="Times New Roman" w:hAnsi="Times New Roman" w:eastAsia="Times New Roman" w:cs="Times New Roman"/>
          <w:spacing w:val="12"/>
        </w:rPr>
        <w:t>40</w:t>
      </w:r>
      <w:r>
        <w:rPr>
          <w:rFonts w:ascii="Times New Roman" w:hAnsi="Times New Roman" w:eastAsia="Times New Roman" w:cs="Times New Roman"/>
          <w:spacing w:val="25"/>
        </w:rPr>
        <w:t xml:space="preserve"> </w:t>
      </w:r>
      <w:r>
        <w:rPr>
          <w:spacing w:val="12"/>
        </w:rPr>
        <w:t>平方</w:t>
      </w:r>
      <w:r>
        <w:rPr>
          <w:spacing w:val="-5"/>
        </w:rPr>
        <w:t>米以内。</w:t>
      </w:r>
    </w:p>
    <w:p w14:paraId="1E869C50">
      <w:pPr>
        <w:pStyle w:val="2"/>
        <w:spacing w:before="184" w:line="311" w:lineRule="auto"/>
        <w:ind w:left="1" w:firstLine="638"/>
      </w:pPr>
      <w:r>
        <w:rPr>
          <w:rFonts w:ascii="Times New Roman" w:hAnsi="Times New Roman" w:eastAsia="Times New Roman" w:cs="Times New Roman"/>
          <w:b/>
          <w:bCs/>
          <w:spacing w:val="8"/>
        </w:rPr>
        <w:t>2.</w:t>
      </w:r>
      <w:r>
        <w:rPr>
          <w:b/>
          <w:bCs/>
          <w:spacing w:val="8"/>
        </w:rPr>
        <w:t>畜禽水产养殖设施用地规模。</w:t>
      </w:r>
      <w:r>
        <w:rPr>
          <w:spacing w:val="8"/>
        </w:rPr>
        <w:t>畜禽水产养殖的生产设施用</w:t>
      </w:r>
      <w:r>
        <w:rPr>
          <w:spacing w:val="7"/>
        </w:rPr>
        <w:t>地规模根据农业生产需要合理确定。畜禽水产养殖附属设施用地</w:t>
      </w:r>
      <w:r>
        <w:rPr>
          <w:spacing w:val="5"/>
        </w:rPr>
        <w:t>规模控制在设施农业项目用地总规模的</w:t>
      </w:r>
      <w:r>
        <w:rPr>
          <w:spacing w:val="-38"/>
        </w:rPr>
        <w:t xml:space="preserve"> </w:t>
      </w:r>
      <w:r>
        <w:rPr>
          <w:rFonts w:ascii="Times New Roman" w:hAnsi="Times New Roman" w:eastAsia="Times New Roman" w:cs="Times New Roman"/>
          <w:spacing w:val="5"/>
        </w:rPr>
        <w:t>15%</w:t>
      </w:r>
      <w:r>
        <w:rPr>
          <w:spacing w:val="5"/>
        </w:rPr>
        <w:t>以内，最大面积控制</w:t>
      </w:r>
      <w:r>
        <w:rPr>
          <w:spacing w:val="4"/>
        </w:rPr>
        <w:t>在</w:t>
      </w:r>
      <w:r>
        <w:rPr>
          <w:spacing w:val="-47"/>
        </w:rPr>
        <w:t xml:space="preserve"> </w:t>
      </w:r>
      <w:r>
        <w:rPr>
          <w:rFonts w:ascii="Times New Roman" w:hAnsi="Times New Roman" w:eastAsia="Times New Roman" w:cs="Times New Roman"/>
          <w:spacing w:val="4"/>
        </w:rPr>
        <w:t xml:space="preserve">30 </w:t>
      </w:r>
      <w:r>
        <w:rPr>
          <w:spacing w:val="4"/>
        </w:rPr>
        <w:t>亩以内。养殖设施允许建设多层建筑，但需符合相关规划、</w:t>
      </w:r>
      <w:r>
        <w:rPr>
          <w:spacing w:val="5"/>
        </w:rPr>
        <w:t>建设安全和生物防疫等要求。</w:t>
      </w:r>
    </w:p>
    <w:p w14:paraId="5D90E9B9">
      <w:pPr>
        <w:pStyle w:val="2"/>
        <w:spacing w:before="195" w:line="319" w:lineRule="auto"/>
        <w:ind w:left="3" w:right="88" w:firstLine="633"/>
      </w:pPr>
      <w:r>
        <w:rPr>
          <w:rFonts w:ascii="Times New Roman" w:hAnsi="Times New Roman" w:eastAsia="Times New Roman" w:cs="Times New Roman"/>
          <w:b/>
          <w:bCs/>
          <w:spacing w:val="9"/>
        </w:rPr>
        <w:t>3.</w:t>
      </w:r>
      <w:r>
        <w:rPr>
          <w:b/>
          <w:bCs/>
          <w:spacing w:val="9"/>
        </w:rPr>
        <w:t>大田种植配建设施规模。</w:t>
      </w:r>
      <w:r>
        <w:rPr>
          <w:spacing w:val="9"/>
        </w:rPr>
        <w:t>依托高标准农田</w:t>
      </w:r>
      <w:r>
        <w:rPr>
          <w:spacing w:val="8"/>
        </w:rPr>
        <w:t>等项目建设的大</w:t>
      </w:r>
      <w:r>
        <w:rPr>
          <w:spacing w:val="5"/>
        </w:rPr>
        <w:t>田种植配建设施地规模原则控制在项目用地总规模的</w:t>
      </w:r>
      <w:r>
        <w:rPr>
          <w:spacing w:val="-34"/>
        </w:rPr>
        <w:t xml:space="preserve"> </w:t>
      </w:r>
      <w:r>
        <w:rPr>
          <w:rFonts w:ascii="Times New Roman" w:hAnsi="Times New Roman" w:eastAsia="Times New Roman" w:cs="Times New Roman"/>
          <w:spacing w:val="5"/>
        </w:rPr>
        <w:t>10%</w:t>
      </w:r>
      <w:r>
        <w:rPr>
          <w:spacing w:val="5"/>
        </w:rPr>
        <w:t>以内，</w:t>
      </w:r>
      <w:r>
        <w:rPr>
          <w:spacing w:val="4"/>
        </w:rPr>
        <w:t>其中宽度为</w:t>
      </w:r>
      <w:r>
        <w:rPr>
          <w:spacing w:val="-55"/>
        </w:rPr>
        <w:t xml:space="preserve"> </w:t>
      </w:r>
      <w:r>
        <w:rPr>
          <w:rFonts w:ascii="Times New Roman" w:hAnsi="Times New Roman" w:eastAsia="Times New Roman" w:cs="Times New Roman"/>
          <w:spacing w:val="4"/>
        </w:rPr>
        <w:t>4</w:t>
      </w:r>
      <w:r>
        <w:rPr>
          <w:spacing w:val="4"/>
        </w:rPr>
        <w:t>－</w:t>
      </w:r>
      <w:r>
        <w:rPr>
          <w:rFonts w:ascii="Times New Roman" w:hAnsi="Times New Roman" w:eastAsia="Times New Roman" w:cs="Times New Roman"/>
          <w:spacing w:val="4"/>
        </w:rPr>
        <w:t>8</w:t>
      </w:r>
      <w:r>
        <w:rPr>
          <w:rFonts w:ascii="Times New Roman" w:hAnsi="Times New Roman" w:eastAsia="Times New Roman" w:cs="Times New Roman"/>
          <w:spacing w:val="24"/>
        </w:rPr>
        <w:t xml:space="preserve"> </w:t>
      </w:r>
      <w:r>
        <w:rPr>
          <w:spacing w:val="4"/>
        </w:rPr>
        <w:t>米的沟渠和田间道路，面积为</w:t>
      </w:r>
      <w:r>
        <w:rPr>
          <w:spacing w:val="-69"/>
        </w:rPr>
        <w:t xml:space="preserve"> </w:t>
      </w:r>
      <w:r>
        <w:rPr>
          <w:rFonts w:ascii="Times New Roman" w:hAnsi="Times New Roman" w:eastAsia="Times New Roman" w:cs="Times New Roman"/>
          <w:spacing w:val="4"/>
        </w:rPr>
        <w:t>200</w:t>
      </w:r>
      <w:r>
        <w:rPr>
          <w:spacing w:val="4"/>
        </w:rPr>
        <w:t>－</w:t>
      </w:r>
      <w:r>
        <w:rPr>
          <w:rFonts w:ascii="Times New Roman" w:hAnsi="Times New Roman" w:eastAsia="Times New Roman" w:cs="Times New Roman"/>
          <w:spacing w:val="4"/>
        </w:rPr>
        <w:t>20000</w:t>
      </w:r>
      <w:r>
        <w:rPr>
          <w:rFonts w:ascii="Times New Roman" w:hAnsi="Times New Roman" w:eastAsia="Times New Roman" w:cs="Times New Roman"/>
          <w:spacing w:val="22"/>
        </w:rPr>
        <w:t xml:space="preserve"> </w:t>
      </w:r>
      <w:r>
        <w:rPr>
          <w:spacing w:val="4"/>
        </w:rPr>
        <w:t>平方</w:t>
      </w:r>
      <w:r>
        <w:rPr>
          <w:spacing w:val="7"/>
        </w:rPr>
        <w:t>米的蓄水池等用地需按项目统一办理设施农用地备案手续。面积</w:t>
      </w:r>
      <w:r>
        <w:rPr>
          <w:spacing w:val="6"/>
        </w:rPr>
        <w:t>小于</w:t>
      </w:r>
      <w:r>
        <w:rPr>
          <w:spacing w:val="-53"/>
        </w:rPr>
        <w:t xml:space="preserve"> </w:t>
      </w:r>
      <w:r>
        <w:rPr>
          <w:rFonts w:ascii="Times New Roman" w:hAnsi="Times New Roman" w:eastAsia="Times New Roman" w:cs="Times New Roman"/>
          <w:spacing w:val="6"/>
        </w:rPr>
        <w:t xml:space="preserve">200 </w:t>
      </w:r>
      <w:r>
        <w:rPr>
          <w:spacing w:val="6"/>
        </w:rPr>
        <w:t>平方米的单个井房、配电室、蓄水池等用地按原地类管</w:t>
      </w:r>
      <w:r>
        <w:rPr>
          <w:spacing w:val="11"/>
        </w:rPr>
        <w:t>理；宽度</w:t>
      </w:r>
      <w:r>
        <w:rPr>
          <w:spacing w:val="-50"/>
        </w:rPr>
        <w:t xml:space="preserve"> </w:t>
      </w:r>
      <w:r>
        <w:rPr>
          <w:rFonts w:ascii="Times New Roman" w:hAnsi="Times New Roman" w:eastAsia="Times New Roman" w:cs="Times New Roman"/>
          <w:spacing w:val="11"/>
        </w:rPr>
        <w:t>2</w:t>
      </w:r>
      <w:r>
        <w:rPr>
          <w:spacing w:val="11"/>
        </w:rPr>
        <w:t>－</w:t>
      </w:r>
      <w:r>
        <w:rPr>
          <w:rFonts w:ascii="Times New Roman" w:hAnsi="Times New Roman" w:eastAsia="Times New Roman" w:cs="Times New Roman"/>
          <w:spacing w:val="11"/>
        </w:rPr>
        <w:t>4</w:t>
      </w:r>
      <w:r>
        <w:rPr>
          <w:rFonts w:ascii="Times New Roman" w:hAnsi="Times New Roman" w:eastAsia="Times New Roman" w:cs="Times New Roman"/>
          <w:spacing w:val="27"/>
        </w:rPr>
        <w:t xml:space="preserve"> </w:t>
      </w:r>
      <w:r>
        <w:rPr>
          <w:spacing w:val="11"/>
        </w:rPr>
        <w:t>米的沟渠和田间道路，无需办理设施农业用地备</w:t>
      </w:r>
      <w:r>
        <w:rPr>
          <w:spacing w:val="7"/>
        </w:rPr>
        <w:t>案手续。高标准农田等项目以外建设的直接服务于大田种植生产必备的蓄水池等灌排设施，参照上述设施农业用地执行。</w:t>
      </w:r>
    </w:p>
    <w:p w14:paraId="75F15978">
      <w:pPr>
        <w:spacing w:before="187" w:line="225" w:lineRule="auto"/>
        <w:ind w:left="636"/>
        <w:rPr>
          <w:rFonts w:ascii="楷体" w:hAnsi="楷体" w:eastAsia="楷体" w:cs="楷体"/>
          <w:sz w:val="31"/>
          <w:szCs w:val="31"/>
        </w:rPr>
      </w:pPr>
      <w:r>
        <w:rPr>
          <w:rFonts w:ascii="楷体" w:hAnsi="楷体" w:eastAsia="楷体" w:cs="楷体"/>
          <w:spacing w:val="8"/>
          <w:sz w:val="31"/>
          <w:szCs w:val="31"/>
        </w:rPr>
        <w:t>（二）用地规模</w:t>
      </w:r>
    </w:p>
    <w:p w14:paraId="020E81D5">
      <w:pPr>
        <w:pStyle w:val="2"/>
        <w:spacing w:before="184" w:line="333" w:lineRule="auto"/>
        <w:ind w:left="23" w:right="89" w:firstLine="630"/>
        <w:jc w:val="both"/>
      </w:pPr>
      <w:r>
        <w:rPr>
          <w:spacing w:val="19"/>
        </w:rPr>
        <w:t>规模化设施农业项目具体标准为规模化种植类项目原则上</w:t>
      </w:r>
      <w:r>
        <w:rPr>
          <w:spacing w:val="-2"/>
        </w:rPr>
        <w:t>生产设施达到</w:t>
      </w:r>
      <w:r>
        <w:rPr>
          <w:spacing w:val="-39"/>
        </w:rPr>
        <w:t xml:space="preserve"> </w:t>
      </w:r>
      <w:r>
        <w:rPr>
          <w:rFonts w:ascii="Times New Roman" w:hAnsi="Times New Roman" w:eastAsia="Times New Roman" w:cs="Times New Roman"/>
          <w:spacing w:val="-2"/>
        </w:rPr>
        <w:t>1000</w:t>
      </w:r>
      <w:r>
        <w:rPr>
          <w:rFonts w:ascii="Times New Roman" w:hAnsi="Times New Roman" w:eastAsia="Times New Roman" w:cs="Times New Roman"/>
          <w:spacing w:val="21"/>
        </w:rPr>
        <w:t xml:space="preserve"> </w:t>
      </w:r>
      <w:r>
        <w:rPr>
          <w:spacing w:val="-2"/>
        </w:rPr>
        <w:t>亩以上（蔬菜</w:t>
      </w:r>
      <w:r>
        <w:rPr>
          <w:spacing w:val="-67"/>
        </w:rPr>
        <w:t xml:space="preserve"> </w:t>
      </w:r>
      <w:r>
        <w:rPr>
          <w:rFonts w:ascii="Times New Roman" w:hAnsi="Times New Roman" w:eastAsia="Times New Roman" w:cs="Times New Roman"/>
          <w:spacing w:val="-2"/>
        </w:rPr>
        <w:t>200</w:t>
      </w:r>
      <w:r>
        <w:rPr>
          <w:rFonts w:ascii="Times New Roman" w:hAnsi="Times New Roman" w:eastAsia="Times New Roman" w:cs="Times New Roman"/>
          <w:spacing w:val="22"/>
        </w:rPr>
        <w:t xml:space="preserve"> </w:t>
      </w:r>
      <w:r>
        <w:rPr>
          <w:spacing w:val="-2"/>
        </w:rPr>
        <w:t>亩以上）、规模化养殖类项</w:t>
      </w:r>
      <w:r>
        <w:rPr>
          <w:spacing w:val="10"/>
        </w:rPr>
        <w:t>目按照《中华人民共和国农业农村部公告 第</w:t>
      </w:r>
      <w:r>
        <w:rPr>
          <w:spacing w:val="-58"/>
        </w:rPr>
        <w:t xml:space="preserve"> </w:t>
      </w:r>
      <w:r>
        <w:rPr>
          <w:rFonts w:ascii="Times New Roman" w:hAnsi="Times New Roman" w:eastAsia="Times New Roman" w:cs="Times New Roman"/>
          <w:spacing w:val="10"/>
        </w:rPr>
        <w:t>927</w:t>
      </w:r>
      <w:r>
        <w:rPr>
          <w:rFonts w:ascii="Times New Roman" w:hAnsi="Times New Roman" w:eastAsia="Times New Roman" w:cs="Times New Roman"/>
          <w:spacing w:val="34"/>
        </w:rPr>
        <w:t xml:space="preserve"> </w:t>
      </w:r>
      <w:r>
        <w:rPr>
          <w:spacing w:val="10"/>
        </w:rPr>
        <w:t>号》畜</w:t>
      </w:r>
      <w:r>
        <w:rPr>
          <w:spacing w:val="9"/>
        </w:rPr>
        <w:t>禽养殖</w:t>
      </w:r>
    </w:p>
    <w:p w14:paraId="366E802F">
      <w:pPr>
        <w:spacing w:line="333" w:lineRule="auto"/>
        <w:sectPr>
          <w:footerReference r:id="rId8" w:type="default"/>
          <w:pgSz w:w="11906" w:h="16838"/>
          <w:pgMar w:top="1431" w:right="1377" w:bottom="1315" w:left="1539" w:header="0" w:footer="949" w:gutter="0"/>
          <w:cols w:space="720" w:num="1"/>
        </w:sectPr>
      </w:pPr>
    </w:p>
    <w:p w14:paraId="3CCB4CE6">
      <w:pPr>
        <w:spacing w:line="340" w:lineRule="auto"/>
        <w:rPr>
          <w:rFonts w:ascii="Arial"/>
          <w:sz w:val="21"/>
        </w:rPr>
      </w:pPr>
    </w:p>
    <w:p w14:paraId="237DAEEE">
      <w:pPr>
        <w:spacing w:line="340" w:lineRule="auto"/>
        <w:rPr>
          <w:rFonts w:ascii="Arial"/>
          <w:sz w:val="21"/>
        </w:rPr>
      </w:pPr>
    </w:p>
    <w:p w14:paraId="54EC9DED">
      <w:pPr>
        <w:pStyle w:val="2"/>
        <w:spacing w:before="100" w:line="221" w:lineRule="auto"/>
        <w:ind w:left="69"/>
      </w:pPr>
      <w:r>
        <w:rPr>
          <w:spacing w:val="1"/>
        </w:rPr>
        <w:t>场规模标准执行。</w:t>
      </w:r>
    </w:p>
    <w:p w14:paraId="2FD49BB2">
      <w:pPr>
        <w:spacing w:before="187" w:line="226" w:lineRule="auto"/>
        <w:ind w:left="717"/>
        <w:outlineLvl w:val="0"/>
        <w:rPr>
          <w:rFonts w:ascii="黑体" w:hAnsi="黑体" w:eastAsia="黑体" w:cs="黑体"/>
          <w:sz w:val="31"/>
          <w:szCs w:val="31"/>
        </w:rPr>
      </w:pPr>
      <w:r>
        <w:rPr>
          <w:rFonts w:ascii="黑体" w:hAnsi="黑体" w:eastAsia="黑体" w:cs="黑体"/>
          <w:spacing w:val="8"/>
          <w:sz w:val="31"/>
          <w:szCs w:val="31"/>
        </w:rPr>
        <w:t>三、审核备案流程及各部门审批职责</w:t>
      </w:r>
    </w:p>
    <w:p w14:paraId="36BA44AE">
      <w:pPr>
        <w:spacing w:before="182" w:line="220" w:lineRule="auto"/>
        <w:ind w:left="703"/>
        <w:rPr>
          <w:rFonts w:ascii="楷体" w:hAnsi="楷体" w:eastAsia="楷体" w:cs="楷体"/>
          <w:sz w:val="31"/>
          <w:szCs w:val="31"/>
        </w:rPr>
      </w:pPr>
      <w:r>
        <w:rPr>
          <w:rFonts w:ascii="楷体" w:hAnsi="楷体" w:eastAsia="楷体" w:cs="楷体"/>
          <w:spacing w:val="8"/>
          <w:sz w:val="31"/>
          <w:szCs w:val="31"/>
        </w:rPr>
        <w:t>（一）审核备案流程</w:t>
      </w:r>
    </w:p>
    <w:p w14:paraId="78111A1E">
      <w:pPr>
        <w:pStyle w:val="2"/>
        <w:spacing w:before="189" w:line="306" w:lineRule="auto"/>
        <w:ind w:left="64" w:right="1" w:firstLine="671"/>
      </w:pPr>
      <w:r>
        <w:rPr>
          <w:rFonts w:ascii="Times New Roman" w:hAnsi="Times New Roman" w:eastAsia="Times New Roman" w:cs="Times New Roman"/>
          <w:spacing w:val="9"/>
        </w:rPr>
        <w:t>1.</w:t>
      </w:r>
      <w:r>
        <w:rPr>
          <w:spacing w:val="9"/>
        </w:rPr>
        <w:t>村庄用地范围内设施农业用地项目由苏木镇人民</w:t>
      </w:r>
      <w:r>
        <w:rPr>
          <w:spacing w:val="8"/>
        </w:rPr>
        <w:t>政府按照</w:t>
      </w:r>
      <w:r>
        <w:rPr>
          <w:spacing w:val="7"/>
        </w:rPr>
        <w:t>简易程序直接办理，涉及农用地的征询行业主管部门意见，村庄</w:t>
      </w:r>
      <w:r>
        <w:rPr>
          <w:spacing w:val="6"/>
        </w:rPr>
        <w:t>用地范围以自然资源厅下发的</w:t>
      </w:r>
      <w:r>
        <w:rPr>
          <w:rFonts w:ascii="Times New Roman" w:hAnsi="Times New Roman" w:eastAsia="Times New Roman" w:cs="Times New Roman"/>
          <w:spacing w:val="6"/>
        </w:rPr>
        <w:t xml:space="preserve">203 </w:t>
      </w:r>
      <w:r>
        <w:rPr>
          <w:spacing w:val="6"/>
        </w:rPr>
        <w:t>地类为准（</w:t>
      </w:r>
      <w:r>
        <w:rPr>
          <w:spacing w:val="-47"/>
        </w:rPr>
        <w:t xml:space="preserve"> </w:t>
      </w:r>
      <w:r>
        <w:rPr>
          <w:spacing w:val="6"/>
        </w:rPr>
        <w:t>由旗自然资源局提</w:t>
      </w:r>
      <w:r>
        <w:rPr>
          <w:spacing w:val="-11"/>
        </w:rPr>
        <w:t>供范围数据）。</w:t>
      </w:r>
    </w:p>
    <w:p w14:paraId="0FB411F3">
      <w:pPr>
        <w:pStyle w:val="2"/>
        <w:spacing w:before="186" w:line="305" w:lineRule="auto"/>
        <w:ind w:firstLine="705"/>
      </w:pPr>
      <w:r>
        <w:rPr>
          <w:rFonts w:ascii="Times New Roman" w:hAnsi="Times New Roman" w:eastAsia="Times New Roman" w:cs="Times New Roman"/>
          <w:spacing w:val="10"/>
        </w:rPr>
        <w:t>2.</w:t>
      </w:r>
      <w:r>
        <w:rPr>
          <w:spacing w:val="10"/>
        </w:rPr>
        <w:t>村庄用地范围外的设施用地项目由苏木镇初审同意后上传</w:t>
      </w:r>
      <w:r>
        <w:rPr>
          <w:rFonts w:ascii="Times New Roman" w:hAnsi="Times New Roman" w:eastAsia="Times New Roman" w:cs="Times New Roman"/>
          <w:spacing w:val="7"/>
        </w:rPr>
        <w:t>“</w:t>
      </w:r>
      <w:r>
        <w:rPr>
          <w:rFonts w:ascii="Times New Roman" w:hAnsi="Times New Roman" w:eastAsia="Times New Roman" w:cs="Times New Roman"/>
          <w:spacing w:val="-32"/>
        </w:rPr>
        <w:t xml:space="preserve"> </w:t>
      </w:r>
      <w:r>
        <w:rPr>
          <w:spacing w:val="7"/>
        </w:rPr>
        <w:t>一件事、一次办</w:t>
      </w:r>
      <w:r>
        <w:rPr>
          <w:rFonts w:ascii="Times New Roman" w:hAnsi="Times New Roman" w:eastAsia="Times New Roman" w:cs="Times New Roman"/>
          <w:spacing w:val="7"/>
        </w:rPr>
        <w:t>”</w:t>
      </w:r>
      <w:r>
        <w:rPr>
          <w:spacing w:val="7"/>
        </w:rPr>
        <w:t>联合审批平台，</w:t>
      </w:r>
      <w:r>
        <w:rPr>
          <w:spacing w:val="-91"/>
        </w:rPr>
        <w:t xml:space="preserve"> </w:t>
      </w:r>
      <w:r>
        <w:rPr>
          <w:spacing w:val="7"/>
        </w:rPr>
        <w:t>由文化和旅游局、农牧局、林</w:t>
      </w:r>
      <w:r>
        <w:rPr>
          <w:spacing w:val="5"/>
        </w:rPr>
        <w:t>业和草原局、水利局、自然资源局进行审核，各审核部门需在</w:t>
      </w:r>
      <w:r>
        <w:rPr>
          <w:spacing w:val="-21"/>
        </w:rPr>
        <w:t xml:space="preserve"> </w:t>
      </w:r>
      <w:r>
        <w:rPr>
          <w:rFonts w:ascii="Times New Roman" w:hAnsi="Times New Roman" w:eastAsia="Times New Roman" w:cs="Times New Roman"/>
          <w:spacing w:val="5"/>
        </w:rPr>
        <w:t>10</w:t>
      </w:r>
      <w:r>
        <w:rPr>
          <w:spacing w:val="9"/>
        </w:rPr>
        <w:t>个工作日内提出审核意见，苏木镇根据部门意见及时完成备案。</w:t>
      </w:r>
    </w:p>
    <w:p w14:paraId="143E7708">
      <w:pPr>
        <w:spacing w:before="191" w:line="220" w:lineRule="auto"/>
        <w:ind w:left="703"/>
        <w:rPr>
          <w:rFonts w:ascii="楷体" w:hAnsi="楷体" w:eastAsia="楷体" w:cs="楷体"/>
          <w:sz w:val="31"/>
          <w:szCs w:val="31"/>
        </w:rPr>
      </w:pPr>
      <w:r>
        <w:rPr>
          <w:rFonts w:ascii="楷体" w:hAnsi="楷体" w:eastAsia="楷体" w:cs="楷体"/>
          <w:spacing w:val="7"/>
          <w:sz w:val="31"/>
          <w:szCs w:val="31"/>
        </w:rPr>
        <w:t>（二）各部门审批职责</w:t>
      </w:r>
    </w:p>
    <w:p w14:paraId="4CF39B8E">
      <w:pPr>
        <w:pStyle w:val="2"/>
        <w:spacing w:before="180" w:line="334" w:lineRule="auto"/>
        <w:ind w:left="74" w:right="1" w:firstLine="635"/>
      </w:pPr>
      <w:r>
        <w:rPr>
          <w:b/>
          <w:bCs/>
          <w:spacing w:val="7"/>
        </w:rPr>
        <w:t>各苏木镇</w:t>
      </w:r>
      <w:r>
        <w:rPr>
          <w:spacing w:val="7"/>
        </w:rPr>
        <w:t>负责对设施农用地项目备案进行初</w:t>
      </w:r>
      <w:r>
        <w:rPr>
          <w:spacing w:val="6"/>
        </w:rPr>
        <w:t>审（包括权属、</w:t>
      </w:r>
      <w:r>
        <w:rPr>
          <w:spacing w:val="13"/>
        </w:rPr>
        <w:t>现场勘查、用地协议、承包合同、方案等</w:t>
      </w:r>
      <w:r>
        <w:rPr>
          <w:spacing w:val="-79"/>
        </w:rPr>
        <w:t>）；</w:t>
      </w:r>
      <w:r>
        <w:rPr>
          <w:b/>
          <w:bCs/>
          <w:spacing w:val="13"/>
        </w:rPr>
        <w:t>旗文化和旅游局</w:t>
      </w:r>
      <w:r>
        <w:rPr>
          <w:spacing w:val="13"/>
        </w:rPr>
        <w:t>负</w:t>
      </w:r>
      <w:r>
        <w:rPr>
          <w:spacing w:val="7"/>
        </w:rPr>
        <w:t>责对地表是否占用文物保护范围进行核查；</w:t>
      </w:r>
      <w:r>
        <w:rPr>
          <w:b/>
          <w:bCs/>
          <w:spacing w:val="7"/>
        </w:rPr>
        <w:t>旗</w:t>
      </w:r>
      <w:r>
        <w:rPr>
          <w:b/>
          <w:bCs/>
          <w:spacing w:val="6"/>
        </w:rPr>
        <w:t>农牧局</w:t>
      </w:r>
      <w:r>
        <w:rPr>
          <w:spacing w:val="6"/>
        </w:rPr>
        <w:t>负责认定是</w:t>
      </w:r>
      <w:r>
        <w:rPr>
          <w:spacing w:val="7"/>
        </w:rPr>
        <w:t>否属于设施农业项目、是否符合产业发展政策，并对项目规模、</w:t>
      </w:r>
      <w:r>
        <w:rPr>
          <w:spacing w:val="4"/>
        </w:rPr>
        <w:t>比例（附属设施、生产设施、配套设施）</w:t>
      </w:r>
      <w:r>
        <w:rPr>
          <w:spacing w:val="-64"/>
        </w:rPr>
        <w:t xml:space="preserve"> </w:t>
      </w:r>
      <w:r>
        <w:rPr>
          <w:spacing w:val="4"/>
        </w:rPr>
        <w:t>以及禁养区进行审核；</w:t>
      </w:r>
      <w:r>
        <w:rPr>
          <w:b/>
          <w:bCs/>
          <w:spacing w:val="6"/>
        </w:rPr>
        <w:t>旗林业和草原局</w:t>
      </w:r>
      <w:r>
        <w:rPr>
          <w:spacing w:val="6"/>
        </w:rPr>
        <w:t>负责对是否占用林草地进行核查；</w:t>
      </w:r>
      <w:r>
        <w:rPr>
          <w:b/>
          <w:bCs/>
          <w:spacing w:val="6"/>
        </w:rPr>
        <w:t>旗水利局</w:t>
      </w:r>
      <w:r>
        <w:rPr>
          <w:spacing w:val="6"/>
        </w:rPr>
        <w:t>负责</w:t>
      </w:r>
      <w:r>
        <w:rPr>
          <w:spacing w:val="7"/>
        </w:rPr>
        <w:t>对是否占用河道，是否满足水资源承载能力进行</w:t>
      </w:r>
      <w:r>
        <w:rPr>
          <w:spacing w:val="6"/>
        </w:rPr>
        <w:t>核查；</w:t>
      </w:r>
      <w:r>
        <w:rPr>
          <w:b/>
          <w:bCs/>
          <w:spacing w:val="6"/>
        </w:rPr>
        <w:t>旗自然资</w:t>
      </w:r>
      <w:r>
        <w:rPr>
          <w:b/>
          <w:bCs/>
          <w:spacing w:val="7"/>
        </w:rPr>
        <w:t>源局</w:t>
      </w:r>
      <w:r>
        <w:rPr>
          <w:spacing w:val="7"/>
        </w:rPr>
        <w:t>负责对涉及设施农用地项目禁止区、限制区进行认定，</w:t>
      </w:r>
      <w:r>
        <w:rPr>
          <w:spacing w:val="6"/>
        </w:rPr>
        <w:t>对项</w:t>
      </w:r>
      <w:r>
        <w:rPr>
          <w:spacing w:val="8"/>
        </w:rPr>
        <w:t>目占用一般耕地组织相关部门进行踏勘论证。</w:t>
      </w:r>
    </w:p>
    <w:p w14:paraId="6E56CC89">
      <w:pPr>
        <w:spacing w:before="1" w:line="227" w:lineRule="auto"/>
        <w:ind w:left="730"/>
        <w:outlineLvl w:val="0"/>
        <w:rPr>
          <w:rFonts w:ascii="黑体" w:hAnsi="黑体" w:eastAsia="黑体" w:cs="黑体"/>
          <w:sz w:val="31"/>
          <w:szCs w:val="31"/>
        </w:rPr>
      </w:pPr>
      <w:r>
        <w:rPr>
          <w:rFonts w:ascii="黑体" w:hAnsi="黑体" w:eastAsia="黑体" w:cs="黑体"/>
          <w:spacing w:val="8"/>
          <w:sz w:val="31"/>
          <w:szCs w:val="31"/>
        </w:rPr>
        <w:t>四、划定设施农业项目备案禁止范围、限制范围</w:t>
      </w:r>
    </w:p>
    <w:p w14:paraId="6A66199E">
      <w:pPr>
        <w:spacing w:before="180" w:line="223" w:lineRule="auto"/>
        <w:ind w:left="703"/>
        <w:rPr>
          <w:rFonts w:ascii="楷体" w:hAnsi="楷体" w:eastAsia="楷体" w:cs="楷体"/>
          <w:sz w:val="31"/>
          <w:szCs w:val="31"/>
        </w:rPr>
      </w:pPr>
      <w:r>
        <w:rPr>
          <w:rFonts w:ascii="楷体" w:hAnsi="楷体" w:eastAsia="楷体" w:cs="楷体"/>
          <w:spacing w:val="6"/>
          <w:sz w:val="31"/>
          <w:szCs w:val="31"/>
        </w:rPr>
        <w:t>（一）设施农用地项目禁止范围</w:t>
      </w:r>
    </w:p>
    <w:p w14:paraId="6897B5F5">
      <w:pPr>
        <w:spacing w:line="223" w:lineRule="auto"/>
        <w:rPr>
          <w:rFonts w:ascii="楷体" w:hAnsi="楷体" w:eastAsia="楷体" w:cs="楷体"/>
          <w:sz w:val="31"/>
          <w:szCs w:val="31"/>
        </w:rPr>
        <w:sectPr>
          <w:footerReference r:id="rId9" w:type="default"/>
          <w:pgSz w:w="11906" w:h="16838"/>
          <w:pgMar w:top="1431" w:right="1471" w:bottom="1315" w:left="1472" w:header="0" w:footer="951" w:gutter="0"/>
          <w:cols w:space="720" w:num="1"/>
        </w:sectPr>
      </w:pPr>
    </w:p>
    <w:p w14:paraId="4D20EF1E">
      <w:pPr>
        <w:spacing w:line="341" w:lineRule="auto"/>
        <w:rPr>
          <w:rFonts w:ascii="Arial"/>
          <w:sz w:val="21"/>
        </w:rPr>
      </w:pPr>
    </w:p>
    <w:p w14:paraId="6031E535">
      <w:pPr>
        <w:spacing w:line="341" w:lineRule="auto"/>
        <w:rPr>
          <w:rFonts w:ascii="Arial"/>
          <w:sz w:val="21"/>
        </w:rPr>
      </w:pPr>
    </w:p>
    <w:p w14:paraId="45543076">
      <w:pPr>
        <w:pStyle w:val="2"/>
        <w:spacing w:before="101" w:line="333" w:lineRule="auto"/>
        <w:ind w:left="6" w:right="4" w:firstLine="664"/>
        <w:jc w:val="both"/>
      </w:pPr>
      <w:r>
        <w:rPr>
          <w:spacing w:val="6"/>
        </w:rPr>
        <w:t>生态红线保护范围、永久基本农田保护区、河道范围、文物</w:t>
      </w:r>
      <w:r>
        <w:rPr>
          <w:spacing w:val="5"/>
        </w:rPr>
        <w:t>保护区、已划定的禁养区、</w:t>
      </w:r>
      <w:r>
        <w:rPr>
          <w:spacing w:val="-86"/>
        </w:rPr>
        <w:t xml:space="preserve"> </w:t>
      </w:r>
      <w:r>
        <w:rPr>
          <w:spacing w:val="5"/>
        </w:rPr>
        <w:t>已发布征地公告的拟征收范围，以上</w:t>
      </w:r>
      <w:r>
        <w:rPr>
          <w:spacing w:val="6"/>
        </w:rPr>
        <w:t>区域范围严禁新备案设施农用地项目。</w:t>
      </w:r>
    </w:p>
    <w:p w14:paraId="1C809AD2">
      <w:pPr>
        <w:spacing w:before="1" w:line="224" w:lineRule="auto"/>
        <w:ind w:left="642"/>
        <w:rPr>
          <w:rFonts w:ascii="楷体" w:hAnsi="楷体" w:eastAsia="楷体" w:cs="楷体"/>
          <w:sz w:val="31"/>
          <w:szCs w:val="31"/>
        </w:rPr>
      </w:pPr>
      <w:r>
        <w:rPr>
          <w:rFonts w:ascii="楷体" w:hAnsi="楷体" w:eastAsia="楷体" w:cs="楷体"/>
          <w:spacing w:val="6"/>
          <w:sz w:val="31"/>
          <w:szCs w:val="31"/>
        </w:rPr>
        <w:t>（二）设施农用地项目限制范围</w:t>
      </w:r>
    </w:p>
    <w:p w14:paraId="65D4B711">
      <w:pPr>
        <w:pStyle w:val="2"/>
        <w:spacing w:before="184" w:line="333" w:lineRule="auto"/>
        <w:ind w:right="3" w:firstLine="644"/>
        <w:jc w:val="both"/>
      </w:pPr>
      <w:r>
        <w:rPr>
          <w:spacing w:val="19"/>
        </w:rPr>
        <w:t>树林召镇中心城区（东至绕城路、北至吉巴线、西</w:t>
      </w:r>
      <w:r>
        <w:rPr>
          <w:spacing w:val="18"/>
        </w:rPr>
        <w:t>至</w:t>
      </w:r>
      <w:r>
        <w:rPr>
          <w:spacing w:val="-57"/>
        </w:rPr>
        <w:t xml:space="preserve"> </w:t>
      </w:r>
      <w:r>
        <w:rPr>
          <w:rFonts w:ascii="Times New Roman" w:hAnsi="Times New Roman" w:eastAsia="Times New Roman" w:cs="Times New Roman"/>
          <w:spacing w:val="18"/>
        </w:rPr>
        <w:t>G65</w:t>
      </w:r>
      <w:r>
        <w:rPr>
          <w:spacing w:val="5"/>
        </w:rPr>
        <w:t>包茂高速、南至绕城路）、矿区范围、重大项目选址范围，</w:t>
      </w:r>
      <w:r>
        <w:rPr>
          <w:spacing w:val="-80"/>
        </w:rPr>
        <w:t xml:space="preserve"> </w:t>
      </w:r>
      <w:r>
        <w:rPr>
          <w:spacing w:val="5"/>
        </w:rPr>
        <w:t>以上</w:t>
      </w:r>
      <w:r>
        <w:rPr>
          <w:spacing w:val="19"/>
        </w:rPr>
        <w:t>区域范围不包含设施农用地项目禁止范围新备案设施农用地项</w:t>
      </w:r>
      <w:r>
        <w:rPr>
          <w:spacing w:val="7"/>
        </w:rPr>
        <w:t>目需苏木镇按</w:t>
      </w:r>
      <w:r>
        <w:rPr>
          <w:rFonts w:ascii="Times New Roman" w:hAnsi="Times New Roman" w:eastAsia="Times New Roman" w:cs="Times New Roman"/>
          <w:spacing w:val="7"/>
        </w:rPr>
        <w:t>“</w:t>
      </w:r>
      <w:r>
        <w:rPr>
          <w:spacing w:val="7"/>
        </w:rPr>
        <w:t>一事一议</w:t>
      </w:r>
      <w:r>
        <w:rPr>
          <w:rFonts w:ascii="Times New Roman" w:hAnsi="Times New Roman" w:eastAsia="Times New Roman" w:cs="Times New Roman"/>
          <w:spacing w:val="7"/>
        </w:rPr>
        <w:t>”</w:t>
      </w:r>
      <w:r>
        <w:rPr>
          <w:spacing w:val="7"/>
        </w:rPr>
        <w:t>原则请示旗人民政府同意后方可备案。</w:t>
      </w:r>
    </w:p>
    <w:p w14:paraId="6905023D">
      <w:pPr>
        <w:spacing w:before="1" w:line="226" w:lineRule="auto"/>
        <w:ind w:left="659"/>
        <w:outlineLvl w:val="0"/>
        <w:rPr>
          <w:rFonts w:ascii="黑体" w:hAnsi="黑体" w:eastAsia="黑体" w:cs="黑体"/>
          <w:sz w:val="31"/>
          <w:szCs w:val="31"/>
        </w:rPr>
      </w:pPr>
      <w:r>
        <w:rPr>
          <w:rFonts w:ascii="黑体" w:hAnsi="黑体" w:eastAsia="黑体" w:cs="黑体"/>
          <w:spacing w:val="8"/>
          <w:sz w:val="31"/>
          <w:szCs w:val="31"/>
        </w:rPr>
        <w:t>五、设施农用地项目监督检查</w:t>
      </w:r>
    </w:p>
    <w:p w14:paraId="0287DB5F">
      <w:pPr>
        <w:pStyle w:val="2"/>
        <w:spacing w:before="185" w:line="333" w:lineRule="auto"/>
        <w:ind w:left="9" w:right="1" w:firstLine="639"/>
        <w:jc w:val="both"/>
      </w:pPr>
      <w:r>
        <w:rPr>
          <w:spacing w:val="20"/>
        </w:rPr>
        <w:t>各苏木镇人民政府要不定期对已备案的设施农业用地进行</w:t>
      </w:r>
      <w:r>
        <w:rPr>
          <w:spacing w:val="7"/>
        </w:rPr>
        <w:t>动态巡查，建立设施农业用地管理台账，全程跟踪掌握设施农业用地动态。每年对设施农业用地全过程进行监管，严防违法违规搞非农建设和其他非农经营的设施农用地，对改变用途、附属设施超比例、随意扩大范围、移位建设等情况，要及时制止，责令设施农业用地主体限期纠正，对拒不整改的要及时撤销备案并予</w:t>
      </w:r>
      <w:r>
        <w:rPr>
          <w:spacing w:val="8"/>
        </w:rPr>
        <w:t>以整改，同时上报旗自然资源局和旗农牧局。</w:t>
      </w:r>
    </w:p>
    <w:p w14:paraId="1F633DEA">
      <w:pPr>
        <w:pStyle w:val="2"/>
        <w:spacing w:before="1" w:line="333" w:lineRule="auto"/>
        <w:ind w:left="9" w:firstLine="644"/>
        <w:jc w:val="both"/>
      </w:pPr>
      <w:r>
        <w:rPr>
          <w:spacing w:val="20"/>
        </w:rPr>
        <w:t>旗农牧局每年应不定期对辖区内的设施农业用</w:t>
      </w:r>
      <w:r>
        <w:rPr>
          <w:spacing w:val="19"/>
        </w:rPr>
        <w:t>地进行检查</w:t>
      </w:r>
      <w:r>
        <w:rPr>
          <w:spacing w:val="7"/>
        </w:rPr>
        <w:t>抽查，近三年批复设施农用地内外业检查或抽查比例原则上不低</w:t>
      </w:r>
      <w:r>
        <w:rPr>
          <w:spacing w:val="6"/>
        </w:rPr>
        <w:t>于</w:t>
      </w:r>
      <w:r>
        <w:rPr>
          <w:spacing w:val="-45"/>
        </w:rPr>
        <w:t xml:space="preserve"> </w:t>
      </w:r>
      <w:r>
        <w:rPr>
          <w:rFonts w:ascii="Times New Roman" w:hAnsi="Times New Roman" w:eastAsia="Times New Roman" w:cs="Times New Roman"/>
          <w:spacing w:val="6"/>
        </w:rPr>
        <w:t>5%</w:t>
      </w:r>
      <w:r>
        <w:rPr>
          <w:spacing w:val="6"/>
        </w:rPr>
        <w:t>，</w:t>
      </w:r>
      <w:r>
        <w:rPr>
          <w:spacing w:val="-88"/>
        </w:rPr>
        <w:t xml:space="preserve"> </w:t>
      </w:r>
      <w:r>
        <w:rPr>
          <w:spacing w:val="6"/>
        </w:rPr>
        <w:t>当年新增项目实地核查比例不低于</w:t>
      </w:r>
      <w:r>
        <w:rPr>
          <w:spacing w:val="-39"/>
        </w:rPr>
        <w:t xml:space="preserve"> </w:t>
      </w:r>
      <w:r>
        <w:rPr>
          <w:rFonts w:ascii="Times New Roman" w:hAnsi="Times New Roman" w:eastAsia="Times New Roman" w:cs="Times New Roman"/>
          <w:spacing w:val="6"/>
        </w:rPr>
        <w:t>15%</w:t>
      </w:r>
      <w:r>
        <w:rPr>
          <w:spacing w:val="6"/>
        </w:rPr>
        <w:t>，并对检查或抽</w:t>
      </w:r>
      <w:r>
        <w:rPr>
          <w:spacing w:val="7"/>
        </w:rPr>
        <w:t>查情况进行通报，对擅自改变用途的设施农业用地交苏木镇人民</w:t>
      </w:r>
      <w:r>
        <w:rPr>
          <w:spacing w:val="5"/>
        </w:rPr>
        <w:t>政府进行纠正、整改。</w:t>
      </w:r>
    </w:p>
    <w:p w14:paraId="5B708F98">
      <w:pPr>
        <w:pStyle w:val="2"/>
        <w:spacing w:before="3" w:line="332" w:lineRule="auto"/>
        <w:ind w:left="17" w:right="4" w:firstLine="636"/>
      </w:pPr>
      <w:r>
        <w:rPr>
          <w:spacing w:val="7"/>
        </w:rPr>
        <w:t>旗自然资源局通过土地卫片执法、影像判读等技术手段</w:t>
      </w:r>
      <w:r>
        <w:rPr>
          <w:spacing w:val="6"/>
        </w:rPr>
        <w:t>对已</w:t>
      </w:r>
      <w:r>
        <w:rPr>
          <w:spacing w:val="7"/>
        </w:rPr>
        <w:t>上图入库的设施农用地进行检查抽查，对近三年上图入库设施农</w:t>
      </w:r>
    </w:p>
    <w:p w14:paraId="5D091F75">
      <w:pPr>
        <w:spacing w:line="332" w:lineRule="auto"/>
        <w:sectPr>
          <w:footerReference r:id="rId10" w:type="default"/>
          <w:pgSz w:w="11906" w:h="16838"/>
          <w:pgMar w:top="1431" w:right="1471" w:bottom="1315" w:left="1533" w:header="0" w:footer="951" w:gutter="0"/>
          <w:cols w:space="720" w:num="1"/>
        </w:sectPr>
      </w:pPr>
    </w:p>
    <w:p w14:paraId="4FEB7EC4">
      <w:pPr>
        <w:spacing w:line="340" w:lineRule="auto"/>
        <w:rPr>
          <w:rFonts w:ascii="Arial"/>
          <w:sz w:val="21"/>
        </w:rPr>
      </w:pPr>
    </w:p>
    <w:p w14:paraId="482827B3">
      <w:pPr>
        <w:spacing w:line="341" w:lineRule="auto"/>
        <w:rPr>
          <w:rFonts w:ascii="Arial"/>
          <w:sz w:val="21"/>
        </w:rPr>
      </w:pPr>
    </w:p>
    <w:p w14:paraId="025DF715">
      <w:pPr>
        <w:pStyle w:val="2"/>
        <w:spacing w:before="101" w:line="333" w:lineRule="auto"/>
        <w:ind w:left="5" w:firstLine="2"/>
        <w:jc w:val="both"/>
      </w:pPr>
      <w:r>
        <w:rPr>
          <w:spacing w:val="9"/>
        </w:rPr>
        <w:t>用地内外业检查或抽查比例原则上不低于</w:t>
      </w:r>
      <w:r>
        <w:rPr>
          <w:spacing w:val="-61"/>
        </w:rPr>
        <w:t xml:space="preserve"> </w:t>
      </w:r>
      <w:r>
        <w:rPr>
          <w:rFonts w:ascii="Times New Roman" w:hAnsi="Times New Roman" w:eastAsia="Times New Roman" w:cs="Times New Roman"/>
          <w:spacing w:val="9"/>
        </w:rPr>
        <w:t>5%</w:t>
      </w:r>
      <w:r>
        <w:rPr>
          <w:spacing w:val="9"/>
        </w:rPr>
        <w:t>，</w:t>
      </w:r>
      <w:r>
        <w:rPr>
          <w:spacing w:val="-88"/>
        </w:rPr>
        <w:t xml:space="preserve"> </w:t>
      </w:r>
      <w:r>
        <w:rPr>
          <w:spacing w:val="9"/>
        </w:rPr>
        <w:t>当年新增项目实</w:t>
      </w:r>
      <w:r>
        <w:rPr>
          <w:spacing w:val="5"/>
        </w:rPr>
        <w:t>地核查比例不低于</w:t>
      </w:r>
      <w:r>
        <w:rPr>
          <w:spacing w:val="-35"/>
        </w:rPr>
        <w:t xml:space="preserve"> </w:t>
      </w:r>
      <w:r>
        <w:rPr>
          <w:rFonts w:ascii="Times New Roman" w:hAnsi="Times New Roman" w:eastAsia="Times New Roman" w:cs="Times New Roman"/>
          <w:spacing w:val="5"/>
        </w:rPr>
        <w:t>15%</w:t>
      </w:r>
      <w:r>
        <w:rPr>
          <w:spacing w:val="5"/>
        </w:rPr>
        <w:t>，并对检查或抽查情况进行通报，</w:t>
      </w:r>
      <w:r>
        <w:rPr>
          <w:spacing w:val="4"/>
        </w:rPr>
        <w:t>对擅自</w:t>
      </w:r>
      <w:r>
        <w:rPr>
          <w:spacing w:val="9"/>
        </w:rPr>
        <w:t>扩大规模的设施农用地交苏木镇人民政府进行纠正、整改。</w:t>
      </w:r>
    </w:p>
    <w:p w14:paraId="6E26D9F3">
      <w:pPr>
        <w:pStyle w:val="2"/>
        <w:spacing w:before="4" w:line="333" w:lineRule="auto"/>
        <w:ind w:firstLine="648"/>
        <w:jc w:val="both"/>
      </w:pPr>
      <w:r>
        <w:rPr>
          <w:spacing w:val="-7"/>
        </w:rPr>
        <w:t>本通知从</w:t>
      </w:r>
      <w:r>
        <w:rPr>
          <w:spacing w:val="-50"/>
        </w:rPr>
        <w:t xml:space="preserve"> </w:t>
      </w:r>
      <w:r>
        <w:rPr>
          <w:rFonts w:ascii="Times New Roman" w:hAnsi="Times New Roman" w:eastAsia="Times New Roman" w:cs="Times New Roman"/>
          <w:spacing w:val="-7"/>
        </w:rPr>
        <w:t>2026</w:t>
      </w:r>
      <w:r>
        <w:rPr>
          <w:rFonts w:ascii="Times New Roman" w:hAnsi="Times New Roman" w:eastAsia="Times New Roman" w:cs="Times New Roman"/>
          <w:spacing w:val="19"/>
        </w:rPr>
        <w:t xml:space="preserve"> </w:t>
      </w:r>
      <w:r>
        <w:rPr>
          <w:spacing w:val="-7"/>
        </w:rPr>
        <w:t>年</w:t>
      </w:r>
      <w:r>
        <w:rPr>
          <w:spacing w:val="-36"/>
        </w:rPr>
        <w:t xml:space="preserve"> </w:t>
      </w:r>
      <w:r>
        <w:rPr>
          <w:rFonts w:ascii="Times New Roman" w:hAnsi="Times New Roman" w:eastAsia="Times New Roman" w:cs="Times New Roman"/>
          <w:spacing w:val="-7"/>
        </w:rPr>
        <w:t>1</w:t>
      </w:r>
      <w:r>
        <w:rPr>
          <w:rFonts w:ascii="Times New Roman" w:hAnsi="Times New Roman" w:eastAsia="Times New Roman" w:cs="Times New Roman"/>
          <w:spacing w:val="32"/>
        </w:rPr>
        <w:t xml:space="preserve"> </w:t>
      </w:r>
      <w:r>
        <w:rPr>
          <w:spacing w:val="-7"/>
        </w:rPr>
        <w:t>月</w:t>
      </w:r>
      <w:r>
        <w:rPr>
          <w:spacing w:val="-36"/>
        </w:rPr>
        <w:t xml:space="preserve"> </w:t>
      </w:r>
      <w:r>
        <w:rPr>
          <w:rFonts w:ascii="Times New Roman" w:hAnsi="Times New Roman" w:eastAsia="Times New Roman" w:cs="Times New Roman"/>
          <w:spacing w:val="-7"/>
        </w:rPr>
        <w:t xml:space="preserve">1  </w:t>
      </w:r>
      <w:r>
        <w:rPr>
          <w:spacing w:val="-7"/>
        </w:rPr>
        <w:t>日开始实施，本通知实施后，《达拉</w:t>
      </w:r>
      <w:r>
        <w:rPr>
          <w:spacing w:val="7"/>
        </w:rPr>
        <w:t>特旗人民政府关于规范和加强设施农用地管理的通知》（达政函</w:t>
      </w:r>
      <w:r>
        <w:rPr>
          <w:spacing w:val="8"/>
        </w:rPr>
        <w:t>〔</w:t>
      </w:r>
      <w:r>
        <w:rPr>
          <w:rFonts w:ascii="Times New Roman" w:hAnsi="Times New Roman" w:eastAsia="Times New Roman" w:cs="Times New Roman"/>
          <w:spacing w:val="8"/>
        </w:rPr>
        <w:t>2020</w:t>
      </w:r>
      <w:r>
        <w:rPr>
          <w:spacing w:val="8"/>
        </w:rPr>
        <w:t>〕</w:t>
      </w:r>
      <w:r>
        <w:rPr>
          <w:rFonts w:ascii="Times New Roman" w:hAnsi="Times New Roman" w:eastAsia="Times New Roman" w:cs="Times New Roman"/>
          <w:spacing w:val="8"/>
        </w:rPr>
        <w:t>506</w:t>
      </w:r>
      <w:r>
        <w:rPr>
          <w:rFonts w:ascii="Times New Roman" w:hAnsi="Times New Roman" w:eastAsia="Times New Roman" w:cs="Times New Roman"/>
          <w:spacing w:val="45"/>
        </w:rPr>
        <w:t xml:space="preserve"> </w:t>
      </w:r>
      <w:r>
        <w:rPr>
          <w:spacing w:val="8"/>
        </w:rPr>
        <w:t>号）及《达拉特旗人民政府关于进一步加强设施农</w:t>
      </w:r>
      <w:r>
        <w:rPr>
          <w:spacing w:val="-2"/>
        </w:rPr>
        <w:t>业用地管理的通知》（达政函〔</w:t>
      </w:r>
      <w:r>
        <w:rPr>
          <w:rFonts w:ascii="Times New Roman" w:hAnsi="Times New Roman" w:eastAsia="Times New Roman" w:cs="Times New Roman"/>
          <w:spacing w:val="-2"/>
        </w:rPr>
        <w:t>2021</w:t>
      </w:r>
      <w:r>
        <w:rPr>
          <w:spacing w:val="-2"/>
        </w:rPr>
        <w:t>〕</w:t>
      </w:r>
      <w:r>
        <w:rPr>
          <w:rFonts w:ascii="Times New Roman" w:hAnsi="Times New Roman" w:eastAsia="Times New Roman" w:cs="Times New Roman"/>
          <w:spacing w:val="-2"/>
        </w:rPr>
        <w:t>487</w:t>
      </w:r>
      <w:r>
        <w:rPr>
          <w:rFonts w:ascii="Times New Roman" w:hAnsi="Times New Roman" w:eastAsia="Times New Roman" w:cs="Times New Roman"/>
          <w:spacing w:val="44"/>
        </w:rPr>
        <w:t xml:space="preserve"> </w:t>
      </w:r>
      <w:r>
        <w:rPr>
          <w:spacing w:val="-2"/>
        </w:rPr>
        <w:t>号）的相关政策不再执</w:t>
      </w:r>
      <w:r>
        <w:rPr>
          <w:spacing w:val="-14"/>
        </w:rPr>
        <w:t>行。</w:t>
      </w:r>
    </w:p>
    <w:p w14:paraId="18B64DD5">
      <w:pPr>
        <w:spacing w:line="456" w:lineRule="auto"/>
        <w:rPr>
          <w:rFonts w:ascii="Arial"/>
          <w:sz w:val="21"/>
        </w:rPr>
      </w:pPr>
    </w:p>
    <w:p w14:paraId="0691D9F8">
      <w:pPr>
        <w:pStyle w:val="2"/>
        <w:spacing w:before="101" w:line="221" w:lineRule="auto"/>
        <w:ind w:left="672"/>
      </w:pPr>
      <w:r>
        <w:rPr>
          <w:spacing w:val="6"/>
        </w:rPr>
        <w:t>附件：</w:t>
      </w:r>
      <w:r>
        <w:rPr>
          <w:rFonts w:ascii="Times New Roman" w:hAnsi="Times New Roman" w:eastAsia="Times New Roman" w:cs="Times New Roman"/>
          <w:spacing w:val="6"/>
        </w:rPr>
        <w:t>1.</w:t>
      </w:r>
      <w:r>
        <w:rPr>
          <w:spacing w:val="6"/>
        </w:rPr>
        <w:t>设施农用地正面管理清单</w:t>
      </w:r>
    </w:p>
    <w:p w14:paraId="00D84D34">
      <w:pPr>
        <w:pStyle w:val="2"/>
        <w:spacing w:before="188" w:line="221" w:lineRule="auto"/>
        <w:ind w:left="1602"/>
      </w:pPr>
      <w:r>
        <w:rPr>
          <w:rFonts w:ascii="Times New Roman" w:hAnsi="Times New Roman" w:eastAsia="Times New Roman" w:cs="Times New Roman"/>
          <w:spacing w:val="8"/>
        </w:rPr>
        <w:t>2.</w:t>
      </w:r>
      <w:r>
        <w:rPr>
          <w:spacing w:val="8"/>
        </w:rPr>
        <w:t>设施农用地负面管理清单</w:t>
      </w:r>
    </w:p>
    <w:p w14:paraId="052A3D6B">
      <w:pPr>
        <w:spacing w:line="221" w:lineRule="auto"/>
        <w:sectPr>
          <w:footerReference r:id="rId11" w:type="default"/>
          <w:pgSz w:w="11906" w:h="16838"/>
          <w:pgMar w:top="1431" w:right="1473" w:bottom="1315" w:left="1535" w:header="0" w:footer="951" w:gutter="0"/>
          <w:cols w:space="720" w:num="1"/>
        </w:sectPr>
      </w:pPr>
    </w:p>
    <w:p w14:paraId="34EC77C0">
      <w:pPr>
        <w:spacing w:before="2"/>
      </w:pPr>
    </w:p>
    <w:p w14:paraId="745818C7">
      <w:pPr>
        <w:spacing w:before="2"/>
      </w:pPr>
    </w:p>
    <w:p w14:paraId="1B4ED442">
      <w:pPr>
        <w:spacing w:before="2"/>
      </w:pPr>
    </w:p>
    <w:p w14:paraId="7E8D3888">
      <w:pPr>
        <w:spacing w:before="2"/>
      </w:pPr>
    </w:p>
    <w:p w14:paraId="54BAA557">
      <w:pPr>
        <w:spacing w:before="2"/>
      </w:pPr>
    </w:p>
    <w:p w14:paraId="36AE681A">
      <w:pPr>
        <w:spacing w:before="2"/>
      </w:pPr>
    </w:p>
    <w:p w14:paraId="2E780CC2">
      <w:pPr>
        <w:spacing w:before="2"/>
      </w:pPr>
    </w:p>
    <w:p w14:paraId="465ECE7D">
      <w:pPr>
        <w:spacing w:before="2"/>
      </w:pPr>
    </w:p>
    <w:p w14:paraId="7E3B0FDF">
      <w:pPr>
        <w:spacing w:before="2"/>
      </w:pPr>
    </w:p>
    <w:p w14:paraId="22184DEA">
      <w:pPr>
        <w:spacing w:before="2"/>
      </w:pPr>
    </w:p>
    <w:p w14:paraId="7E5A6691">
      <w:pPr>
        <w:spacing w:before="2"/>
      </w:pPr>
    </w:p>
    <w:p w14:paraId="2F3A2584">
      <w:pPr>
        <w:spacing w:before="2"/>
      </w:pPr>
    </w:p>
    <w:p w14:paraId="17DECB78">
      <w:pPr>
        <w:spacing w:before="2"/>
      </w:pPr>
    </w:p>
    <w:p w14:paraId="4F4CC683">
      <w:pPr>
        <w:spacing w:before="2"/>
      </w:pPr>
    </w:p>
    <w:p w14:paraId="5C3A4E90">
      <w:pPr>
        <w:spacing w:before="2"/>
      </w:pPr>
    </w:p>
    <w:p w14:paraId="61223446">
      <w:pPr>
        <w:spacing w:before="2"/>
      </w:pPr>
    </w:p>
    <w:p w14:paraId="32EECD22">
      <w:pPr>
        <w:spacing w:before="2"/>
      </w:pPr>
    </w:p>
    <w:p w14:paraId="693D0C1A">
      <w:pPr>
        <w:spacing w:before="2"/>
      </w:pPr>
    </w:p>
    <w:p w14:paraId="78EC350E">
      <w:pPr>
        <w:spacing w:before="2"/>
      </w:pPr>
    </w:p>
    <w:p w14:paraId="700C392F">
      <w:pPr>
        <w:spacing w:before="2"/>
      </w:pPr>
    </w:p>
    <w:p w14:paraId="23D66991">
      <w:pPr>
        <w:spacing w:before="2"/>
      </w:pPr>
    </w:p>
    <w:p w14:paraId="68C8EB23">
      <w:pPr>
        <w:spacing w:before="2"/>
      </w:pPr>
    </w:p>
    <w:p w14:paraId="532F11DD">
      <w:pPr>
        <w:spacing w:before="2"/>
      </w:pPr>
    </w:p>
    <w:p w14:paraId="1BDA1B1C">
      <w:pPr>
        <w:spacing w:before="2"/>
      </w:pPr>
    </w:p>
    <w:p w14:paraId="12E94FDF">
      <w:pPr>
        <w:spacing w:before="2"/>
      </w:pPr>
    </w:p>
    <w:p w14:paraId="1473B686">
      <w:pPr>
        <w:spacing w:before="1"/>
      </w:pPr>
    </w:p>
    <w:p w14:paraId="59849B64">
      <w:pPr>
        <w:spacing w:before="1"/>
      </w:pPr>
    </w:p>
    <w:p w14:paraId="0C13CE0E">
      <w:pPr>
        <w:spacing w:before="1"/>
      </w:pPr>
    </w:p>
    <w:p w14:paraId="62FE92DA">
      <w:pPr>
        <w:spacing w:before="1"/>
      </w:pPr>
    </w:p>
    <w:p w14:paraId="71383F29">
      <w:pPr>
        <w:spacing w:before="1"/>
      </w:pPr>
    </w:p>
    <w:p w14:paraId="300275E7">
      <w:pPr>
        <w:spacing w:before="1"/>
      </w:pPr>
    </w:p>
    <w:p w14:paraId="371DE45C">
      <w:pPr>
        <w:spacing w:before="1"/>
      </w:pPr>
    </w:p>
    <w:p w14:paraId="1AEF9FA2">
      <w:pPr>
        <w:spacing w:before="1"/>
      </w:pPr>
    </w:p>
    <w:p w14:paraId="7E50E70C">
      <w:pPr>
        <w:spacing w:before="1"/>
      </w:pPr>
    </w:p>
    <w:p w14:paraId="505F4AC1">
      <w:pPr>
        <w:spacing w:before="1"/>
      </w:pPr>
    </w:p>
    <w:p w14:paraId="32C8C3A3">
      <w:pPr>
        <w:spacing w:before="1"/>
      </w:pPr>
    </w:p>
    <w:p w14:paraId="0C44B850">
      <w:pPr>
        <w:spacing w:before="1"/>
      </w:pPr>
    </w:p>
    <w:p w14:paraId="5F19D666">
      <w:pPr>
        <w:spacing w:before="1"/>
      </w:pPr>
    </w:p>
    <w:p w14:paraId="6F13BC45">
      <w:pPr>
        <w:spacing w:before="1"/>
      </w:pPr>
    </w:p>
    <w:p w14:paraId="725BA7CC">
      <w:pPr>
        <w:spacing w:before="1"/>
      </w:pPr>
    </w:p>
    <w:p w14:paraId="16E2660B">
      <w:pPr>
        <w:spacing w:before="1"/>
      </w:pPr>
    </w:p>
    <w:p w14:paraId="49146B04">
      <w:pPr>
        <w:spacing w:before="1"/>
      </w:pPr>
    </w:p>
    <w:p w14:paraId="43428DCA">
      <w:pPr>
        <w:spacing w:before="1"/>
      </w:pPr>
    </w:p>
    <w:p w14:paraId="11FB9CDB">
      <w:pPr>
        <w:spacing w:before="1"/>
      </w:pPr>
    </w:p>
    <w:p w14:paraId="4CE45B81">
      <w:pPr>
        <w:spacing w:before="1"/>
      </w:pPr>
    </w:p>
    <w:p w14:paraId="7A6DAA59">
      <w:pPr>
        <w:spacing w:before="1"/>
      </w:pPr>
    </w:p>
    <w:p w14:paraId="1B6EF151">
      <w:pPr>
        <w:spacing w:before="1"/>
      </w:pPr>
    </w:p>
    <w:p w14:paraId="4EBE4062">
      <w:pPr>
        <w:spacing w:before="1"/>
      </w:pPr>
    </w:p>
    <w:p w14:paraId="0AB020CB">
      <w:pPr>
        <w:spacing w:before="1"/>
      </w:pPr>
    </w:p>
    <w:p w14:paraId="5C9D0191">
      <w:pPr>
        <w:spacing w:before="1"/>
      </w:pPr>
    </w:p>
    <w:p w14:paraId="7AD4409C">
      <w:pPr>
        <w:spacing w:before="1"/>
      </w:pPr>
    </w:p>
    <w:p w14:paraId="0DDF76CE">
      <w:pPr>
        <w:spacing w:before="1"/>
      </w:pPr>
    </w:p>
    <w:p w14:paraId="63E23954">
      <w:pPr>
        <w:spacing w:before="1"/>
      </w:pPr>
    </w:p>
    <w:tbl>
      <w:tblPr>
        <w:tblStyle w:val="5"/>
        <w:tblW w:w="8877"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576"/>
        <w:gridCol w:w="4301"/>
      </w:tblGrid>
      <w:tr w14:paraId="20F0438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51" w:hRule="atLeast"/>
        </w:trPr>
        <w:tc>
          <w:tcPr>
            <w:tcW w:w="4576" w:type="dxa"/>
            <w:tcBorders>
              <w:top w:val="single" w:color="000000" w:sz="10" w:space="0"/>
              <w:bottom w:val="single" w:color="000000" w:sz="8" w:space="0"/>
            </w:tcBorders>
            <w:vAlign w:val="top"/>
          </w:tcPr>
          <w:p w14:paraId="29F8F1B9">
            <w:pPr>
              <w:spacing w:before="190" w:line="219" w:lineRule="auto"/>
              <w:ind w:left="303"/>
              <w:rPr>
                <w:rFonts w:ascii="仿宋" w:hAnsi="仿宋" w:eastAsia="仿宋" w:cs="仿宋"/>
                <w:sz w:val="28"/>
                <w:szCs w:val="28"/>
              </w:rPr>
            </w:pPr>
            <w:r>
              <w:rPr>
                <w:rFonts w:ascii="仿宋" w:hAnsi="仿宋" w:eastAsia="仿宋" w:cs="仿宋"/>
                <w:spacing w:val="-1"/>
                <w:sz w:val="28"/>
                <w:szCs w:val="28"/>
              </w:rPr>
              <w:t>达拉特旗人民政府办公室</w:t>
            </w:r>
          </w:p>
        </w:tc>
        <w:tc>
          <w:tcPr>
            <w:tcW w:w="4301" w:type="dxa"/>
            <w:tcBorders>
              <w:top w:val="single" w:color="000000" w:sz="10" w:space="0"/>
              <w:bottom w:val="single" w:color="000000" w:sz="8" w:space="0"/>
            </w:tcBorders>
            <w:vAlign w:val="top"/>
          </w:tcPr>
          <w:p w14:paraId="75AEB16A">
            <w:pPr>
              <w:spacing w:before="191" w:line="217" w:lineRule="auto"/>
              <w:ind w:left="1321"/>
              <w:rPr>
                <w:rFonts w:ascii="仿宋" w:hAnsi="仿宋" w:eastAsia="仿宋" w:cs="仿宋"/>
                <w:sz w:val="28"/>
                <w:szCs w:val="28"/>
              </w:rPr>
            </w:pPr>
            <w:r>
              <w:rPr>
                <w:rFonts w:ascii="Times New Roman" w:hAnsi="Times New Roman" w:eastAsia="Times New Roman" w:cs="Times New Roman"/>
                <w:spacing w:val="-12"/>
                <w:sz w:val="28"/>
                <w:szCs w:val="28"/>
              </w:rPr>
              <w:t>2025</w:t>
            </w:r>
            <w:r>
              <w:rPr>
                <w:rFonts w:ascii="Times New Roman" w:hAnsi="Times New Roman" w:eastAsia="Times New Roman" w:cs="Times New Roman"/>
                <w:spacing w:val="20"/>
                <w:w w:val="101"/>
                <w:sz w:val="28"/>
                <w:szCs w:val="28"/>
              </w:rPr>
              <w:t xml:space="preserve"> </w:t>
            </w:r>
            <w:r>
              <w:rPr>
                <w:rFonts w:ascii="仿宋" w:hAnsi="仿宋" w:eastAsia="仿宋" w:cs="仿宋"/>
                <w:spacing w:val="-12"/>
                <w:sz w:val="28"/>
                <w:szCs w:val="28"/>
              </w:rPr>
              <w:t>年</w:t>
            </w:r>
            <w:r>
              <w:rPr>
                <w:rFonts w:ascii="仿宋" w:hAnsi="仿宋" w:eastAsia="仿宋" w:cs="仿宋"/>
                <w:spacing w:val="-38"/>
                <w:sz w:val="28"/>
                <w:szCs w:val="28"/>
              </w:rPr>
              <w:t xml:space="preserve"> </w:t>
            </w:r>
            <w:r>
              <w:rPr>
                <w:rFonts w:ascii="Times New Roman" w:hAnsi="Times New Roman" w:eastAsia="Times New Roman" w:cs="Times New Roman"/>
                <w:spacing w:val="-12"/>
                <w:sz w:val="28"/>
                <w:szCs w:val="28"/>
              </w:rPr>
              <w:t>12</w:t>
            </w:r>
            <w:r>
              <w:rPr>
                <w:rFonts w:ascii="Times New Roman" w:hAnsi="Times New Roman" w:eastAsia="Times New Roman" w:cs="Times New Roman"/>
                <w:spacing w:val="26"/>
                <w:sz w:val="28"/>
                <w:szCs w:val="28"/>
              </w:rPr>
              <w:t xml:space="preserve"> </w:t>
            </w:r>
            <w:r>
              <w:rPr>
                <w:rFonts w:ascii="仿宋" w:hAnsi="仿宋" w:eastAsia="仿宋" w:cs="仿宋"/>
                <w:spacing w:val="-12"/>
                <w:sz w:val="28"/>
                <w:szCs w:val="28"/>
              </w:rPr>
              <w:t>月</w:t>
            </w:r>
            <w:r>
              <w:rPr>
                <w:rFonts w:ascii="仿宋" w:hAnsi="仿宋" w:eastAsia="仿宋" w:cs="仿宋"/>
                <w:spacing w:val="-57"/>
                <w:sz w:val="28"/>
                <w:szCs w:val="28"/>
              </w:rPr>
              <w:t xml:space="preserve"> </w:t>
            </w:r>
            <w:r>
              <w:rPr>
                <w:rFonts w:ascii="Times New Roman" w:hAnsi="Times New Roman" w:eastAsia="Times New Roman" w:cs="Times New Roman"/>
                <w:spacing w:val="-12"/>
                <w:sz w:val="28"/>
                <w:szCs w:val="28"/>
              </w:rPr>
              <w:t xml:space="preserve">5  </w:t>
            </w:r>
            <w:r>
              <w:rPr>
                <w:rFonts w:ascii="仿宋" w:hAnsi="仿宋" w:eastAsia="仿宋" w:cs="仿宋"/>
                <w:spacing w:val="-12"/>
                <w:sz w:val="28"/>
                <w:szCs w:val="28"/>
              </w:rPr>
              <w:t>日印发</w:t>
            </w:r>
          </w:p>
        </w:tc>
      </w:tr>
    </w:tbl>
    <w:p w14:paraId="5DFB0F37">
      <w:pPr>
        <w:spacing w:line="299" w:lineRule="auto"/>
        <w:rPr>
          <w:rFonts w:ascii="Arial"/>
          <w:sz w:val="21"/>
        </w:rPr>
      </w:pPr>
    </w:p>
    <w:p w14:paraId="6D74ABBC">
      <w:pPr>
        <w:spacing w:line="697" w:lineRule="exact"/>
        <w:ind w:firstLine="4756"/>
      </w:pPr>
      <w:r>
        <w:rPr>
          <w:position w:val="-13"/>
        </w:rPr>
        <w:drawing>
          <wp:inline distT="0" distB="0" distL="0" distR="0">
            <wp:extent cx="1758315" cy="44196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9"/>
                    <a:stretch>
                      <a:fillRect/>
                    </a:stretch>
                  </pic:blipFill>
                  <pic:spPr>
                    <a:xfrm>
                      <a:off x="0" y="0"/>
                      <a:ext cx="1758668" cy="442332"/>
                    </a:xfrm>
                    <a:prstGeom prst="rect">
                      <a:avLst/>
                    </a:prstGeom>
                  </pic:spPr>
                </pic:pic>
              </a:graphicData>
            </a:graphic>
          </wp:inline>
        </w:drawing>
      </w:r>
    </w:p>
    <w:p w14:paraId="7F256D06">
      <w:pPr>
        <w:spacing w:line="697" w:lineRule="exact"/>
        <w:sectPr>
          <w:footerReference r:id="rId12" w:type="default"/>
          <w:pgSz w:w="11906" w:h="16838"/>
          <w:pgMar w:top="1431" w:right="1508" w:bottom="400" w:left="1518" w:header="0" w:footer="0" w:gutter="0"/>
          <w:cols w:space="720" w:num="1"/>
        </w:sectPr>
      </w:pPr>
    </w:p>
    <w:p w14:paraId="0BAAC402">
      <w:pPr>
        <w:spacing w:line="358" w:lineRule="auto"/>
        <w:rPr>
          <w:rFonts w:ascii="Arial"/>
          <w:sz w:val="21"/>
        </w:rPr>
      </w:pPr>
    </w:p>
    <w:p w14:paraId="3AA87593">
      <w:pPr>
        <w:spacing w:line="359" w:lineRule="auto"/>
        <w:rPr>
          <w:rFonts w:ascii="Arial"/>
          <w:sz w:val="21"/>
        </w:rPr>
      </w:pPr>
    </w:p>
    <w:p w14:paraId="2CF1ADB6">
      <w:pPr>
        <w:pStyle w:val="2"/>
        <w:spacing w:before="95" w:line="223" w:lineRule="auto"/>
        <w:ind w:left="290"/>
        <w:rPr>
          <w:sz w:val="29"/>
          <w:szCs w:val="29"/>
        </w:rPr>
      </w:pPr>
      <w:r>
        <w:rPr>
          <w:b/>
          <w:bCs/>
          <w:spacing w:val="-9"/>
          <w:sz w:val="29"/>
          <w:szCs w:val="29"/>
        </w:rPr>
        <w:t>附件</w:t>
      </w:r>
      <w:r>
        <w:rPr>
          <w:spacing w:val="-33"/>
          <w:sz w:val="29"/>
          <w:szCs w:val="29"/>
        </w:rPr>
        <w:t xml:space="preserve"> </w:t>
      </w:r>
      <w:r>
        <w:rPr>
          <w:b/>
          <w:bCs/>
          <w:spacing w:val="-9"/>
          <w:sz w:val="29"/>
          <w:szCs w:val="29"/>
        </w:rPr>
        <w:t>1</w:t>
      </w:r>
    </w:p>
    <w:p w14:paraId="36CF26CD">
      <w:pPr>
        <w:spacing w:before="93" w:line="211" w:lineRule="auto"/>
        <w:ind w:left="4635"/>
        <w:outlineLvl w:val="1"/>
        <w:rPr>
          <w:rFonts w:ascii="方正小标宋简体" w:hAnsi="方正小标宋简体" w:eastAsia="方正小标宋简体" w:cs="方正小标宋简体"/>
          <w:sz w:val="42"/>
          <w:szCs w:val="42"/>
        </w:rPr>
      </w:pPr>
      <w:r>
        <w:rPr>
          <w:rFonts w:ascii="方正小标宋简体" w:hAnsi="方正小标宋简体" w:eastAsia="方正小标宋简体" w:cs="方正小标宋简体"/>
          <w:spacing w:val="-9"/>
          <w:sz w:val="42"/>
          <w:szCs w:val="42"/>
        </w:rPr>
        <w:t>设施农业用地正面管理清单</w:t>
      </w:r>
    </w:p>
    <w:p w14:paraId="7422AE89">
      <w:pPr>
        <w:spacing w:line="213" w:lineRule="exact"/>
      </w:pPr>
    </w:p>
    <w:tbl>
      <w:tblPr>
        <w:tblStyle w:val="5"/>
        <w:tblW w:w="141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3"/>
        <w:gridCol w:w="554"/>
        <w:gridCol w:w="3820"/>
        <w:gridCol w:w="4848"/>
        <w:gridCol w:w="2574"/>
        <w:gridCol w:w="1719"/>
      </w:tblGrid>
      <w:tr w14:paraId="35A700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3" w:hRule="atLeast"/>
        </w:trPr>
        <w:tc>
          <w:tcPr>
            <w:tcW w:w="663" w:type="dxa"/>
            <w:vAlign w:val="top"/>
          </w:tcPr>
          <w:p w14:paraId="167644A7">
            <w:pPr>
              <w:spacing w:before="281" w:line="239" w:lineRule="auto"/>
              <w:ind w:left="104"/>
              <w:rPr>
                <w:rFonts w:ascii="黑体" w:hAnsi="黑体" w:eastAsia="黑体" w:cs="黑体"/>
                <w:sz w:val="22"/>
                <w:szCs w:val="22"/>
              </w:rPr>
            </w:pPr>
            <w:r>
              <w:rPr>
                <w:rFonts w:ascii="黑体" w:hAnsi="黑体" w:eastAsia="黑体" w:cs="黑体"/>
                <w:spacing w:val="1"/>
                <w:sz w:val="22"/>
                <w:szCs w:val="22"/>
              </w:rPr>
              <w:t>类别</w:t>
            </w:r>
          </w:p>
        </w:tc>
        <w:tc>
          <w:tcPr>
            <w:tcW w:w="554" w:type="dxa"/>
            <w:textDirection w:val="tbRlV"/>
            <w:vAlign w:val="top"/>
          </w:tcPr>
          <w:p w14:paraId="68EF05DC">
            <w:pPr>
              <w:spacing w:before="158" w:line="207" w:lineRule="auto"/>
              <w:ind w:left="130"/>
              <w:rPr>
                <w:rFonts w:ascii="黑体" w:hAnsi="黑体" w:eastAsia="黑体" w:cs="黑体"/>
                <w:sz w:val="22"/>
                <w:szCs w:val="22"/>
              </w:rPr>
            </w:pPr>
            <w:r>
              <w:rPr>
                <w:rFonts w:ascii="黑体" w:hAnsi="黑体" w:eastAsia="黑体" w:cs="黑体"/>
                <w:spacing w:val="12"/>
                <w:sz w:val="22"/>
                <w:szCs w:val="22"/>
              </w:rPr>
              <w:t>类</w:t>
            </w:r>
            <w:r>
              <w:rPr>
                <w:rFonts w:ascii="黑体" w:hAnsi="黑体" w:eastAsia="黑体" w:cs="黑体"/>
                <w:spacing w:val="-7"/>
                <w:sz w:val="22"/>
                <w:szCs w:val="22"/>
              </w:rPr>
              <w:t xml:space="preserve"> </w:t>
            </w:r>
            <w:r>
              <w:rPr>
                <w:rFonts w:ascii="黑体" w:hAnsi="黑体" w:eastAsia="黑体" w:cs="黑体"/>
                <w:spacing w:val="12"/>
                <w:sz w:val="22"/>
                <w:szCs w:val="22"/>
              </w:rPr>
              <w:t>型</w:t>
            </w:r>
          </w:p>
        </w:tc>
        <w:tc>
          <w:tcPr>
            <w:tcW w:w="3820" w:type="dxa"/>
            <w:vAlign w:val="top"/>
          </w:tcPr>
          <w:p w14:paraId="682469D1">
            <w:pPr>
              <w:spacing w:before="281" w:line="239" w:lineRule="auto"/>
              <w:ind w:left="1481"/>
              <w:rPr>
                <w:rFonts w:ascii="黑体" w:hAnsi="黑体" w:eastAsia="黑体" w:cs="黑体"/>
                <w:sz w:val="22"/>
                <w:szCs w:val="22"/>
              </w:rPr>
            </w:pPr>
            <w:r>
              <w:rPr>
                <w:rFonts w:ascii="黑体" w:hAnsi="黑体" w:eastAsia="黑体" w:cs="黑体"/>
                <w:spacing w:val="-5"/>
                <w:sz w:val="22"/>
                <w:szCs w:val="22"/>
              </w:rPr>
              <w:t>作物种植</w:t>
            </w:r>
          </w:p>
        </w:tc>
        <w:tc>
          <w:tcPr>
            <w:tcW w:w="4848" w:type="dxa"/>
            <w:vAlign w:val="top"/>
          </w:tcPr>
          <w:p w14:paraId="4B0ED4F0">
            <w:pPr>
              <w:spacing w:before="281" w:line="239" w:lineRule="auto"/>
              <w:ind w:left="1987"/>
              <w:rPr>
                <w:rFonts w:ascii="黑体" w:hAnsi="黑体" w:eastAsia="黑体" w:cs="黑体"/>
                <w:sz w:val="22"/>
                <w:szCs w:val="22"/>
              </w:rPr>
            </w:pPr>
            <w:r>
              <w:rPr>
                <w:rFonts w:ascii="黑体" w:hAnsi="黑体" w:eastAsia="黑体" w:cs="黑体"/>
                <w:spacing w:val="-1"/>
                <w:sz w:val="22"/>
                <w:szCs w:val="22"/>
              </w:rPr>
              <w:t>畜禽养殖</w:t>
            </w:r>
          </w:p>
        </w:tc>
        <w:tc>
          <w:tcPr>
            <w:tcW w:w="2574" w:type="dxa"/>
            <w:vAlign w:val="top"/>
          </w:tcPr>
          <w:p w14:paraId="5F79E996">
            <w:pPr>
              <w:spacing w:before="281" w:line="239" w:lineRule="auto"/>
              <w:ind w:left="862"/>
              <w:rPr>
                <w:rFonts w:ascii="黑体" w:hAnsi="黑体" w:eastAsia="黑体" w:cs="黑体"/>
                <w:sz w:val="22"/>
                <w:szCs w:val="22"/>
              </w:rPr>
            </w:pPr>
            <w:r>
              <w:rPr>
                <w:rFonts w:ascii="黑体" w:hAnsi="黑体" w:eastAsia="黑体" w:cs="黑体"/>
                <w:spacing w:val="-5"/>
                <w:sz w:val="22"/>
                <w:szCs w:val="22"/>
              </w:rPr>
              <w:t>水产养殖</w:t>
            </w:r>
          </w:p>
        </w:tc>
        <w:tc>
          <w:tcPr>
            <w:tcW w:w="1719" w:type="dxa"/>
            <w:vAlign w:val="top"/>
          </w:tcPr>
          <w:p w14:paraId="36A0BB6D">
            <w:pPr>
              <w:spacing w:before="122" w:line="242" w:lineRule="auto"/>
              <w:ind w:left="634"/>
              <w:rPr>
                <w:rFonts w:ascii="黑体" w:hAnsi="黑体" w:eastAsia="黑体" w:cs="黑体"/>
                <w:sz w:val="22"/>
                <w:szCs w:val="22"/>
              </w:rPr>
            </w:pPr>
            <w:r>
              <w:rPr>
                <w:rFonts w:ascii="黑体" w:hAnsi="黑体" w:eastAsia="黑体" w:cs="黑体"/>
                <w:spacing w:val="1"/>
                <w:sz w:val="22"/>
                <w:szCs w:val="22"/>
              </w:rPr>
              <w:t>大田</w:t>
            </w:r>
          </w:p>
          <w:p w14:paraId="7B5FDE1D">
            <w:pPr>
              <w:spacing w:before="30" w:line="239" w:lineRule="auto"/>
              <w:ind w:left="640"/>
              <w:rPr>
                <w:rFonts w:ascii="黑体" w:hAnsi="黑体" w:eastAsia="黑体" w:cs="黑体"/>
                <w:sz w:val="22"/>
                <w:szCs w:val="22"/>
              </w:rPr>
            </w:pPr>
            <w:r>
              <w:rPr>
                <w:rFonts w:ascii="黑体" w:hAnsi="黑体" w:eastAsia="黑体" w:cs="黑体"/>
                <w:spacing w:val="-1"/>
                <w:sz w:val="22"/>
                <w:szCs w:val="22"/>
              </w:rPr>
              <w:t>种植</w:t>
            </w:r>
          </w:p>
        </w:tc>
      </w:tr>
      <w:tr w14:paraId="747D3B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7" w:hRule="atLeast"/>
        </w:trPr>
        <w:tc>
          <w:tcPr>
            <w:tcW w:w="663" w:type="dxa"/>
            <w:vMerge w:val="restart"/>
            <w:tcBorders>
              <w:bottom w:val="nil"/>
            </w:tcBorders>
            <w:vAlign w:val="top"/>
          </w:tcPr>
          <w:p w14:paraId="1023ECC8">
            <w:pPr>
              <w:spacing w:line="265" w:lineRule="auto"/>
              <w:rPr>
                <w:rFonts w:ascii="Arial"/>
                <w:sz w:val="21"/>
              </w:rPr>
            </w:pPr>
          </w:p>
          <w:p w14:paraId="729C585F">
            <w:pPr>
              <w:spacing w:line="265" w:lineRule="auto"/>
              <w:rPr>
                <w:rFonts w:ascii="Arial"/>
                <w:sz w:val="21"/>
              </w:rPr>
            </w:pPr>
          </w:p>
          <w:p w14:paraId="754D3B67">
            <w:pPr>
              <w:spacing w:line="265" w:lineRule="auto"/>
              <w:rPr>
                <w:rFonts w:ascii="Arial"/>
                <w:sz w:val="21"/>
              </w:rPr>
            </w:pPr>
          </w:p>
          <w:p w14:paraId="3E47A9C7">
            <w:pPr>
              <w:spacing w:line="265" w:lineRule="auto"/>
              <w:rPr>
                <w:rFonts w:ascii="Arial"/>
                <w:sz w:val="21"/>
              </w:rPr>
            </w:pPr>
          </w:p>
          <w:p w14:paraId="1CFFE7D8">
            <w:pPr>
              <w:spacing w:line="266" w:lineRule="auto"/>
              <w:rPr>
                <w:rFonts w:ascii="Arial"/>
                <w:sz w:val="21"/>
              </w:rPr>
            </w:pPr>
          </w:p>
          <w:p w14:paraId="36B923EB">
            <w:pPr>
              <w:spacing w:line="266" w:lineRule="auto"/>
              <w:rPr>
                <w:rFonts w:ascii="Arial"/>
                <w:sz w:val="21"/>
              </w:rPr>
            </w:pPr>
          </w:p>
          <w:p w14:paraId="625FB975">
            <w:pPr>
              <w:spacing w:line="266" w:lineRule="auto"/>
              <w:rPr>
                <w:rFonts w:ascii="Arial"/>
                <w:sz w:val="21"/>
              </w:rPr>
            </w:pPr>
          </w:p>
          <w:p w14:paraId="6FF886E5">
            <w:pPr>
              <w:pStyle w:val="6"/>
              <w:spacing w:before="95" w:line="206" w:lineRule="auto"/>
              <w:ind w:left="98" w:right="109"/>
              <w:jc w:val="both"/>
            </w:pPr>
            <w:r>
              <w:rPr>
                <w:spacing w:val="4"/>
              </w:rPr>
              <w:t>需办</w:t>
            </w:r>
            <w:r>
              <w:rPr>
                <w:spacing w:val="5"/>
              </w:rPr>
              <w:t>理设施农用地备案手续</w:t>
            </w:r>
          </w:p>
        </w:tc>
        <w:tc>
          <w:tcPr>
            <w:tcW w:w="554" w:type="dxa"/>
            <w:vMerge w:val="restart"/>
            <w:tcBorders>
              <w:bottom w:val="nil"/>
            </w:tcBorders>
            <w:textDirection w:val="tbRlV"/>
            <w:vAlign w:val="top"/>
          </w:tcPr>
          <w:p w14:paraId="3840B15A">
            <w:pPr>
              <w:pStyle w:val="6"/>
              <w:spacing w:before="157" w:line="181" w:lineRule="auto"/>
              <w:ind w:left="1288"/>
            </w:pPr>
            <w:r>
              <w:rPr>
                <w:spacing w:val="6"/>
              </w:rPr>
              <w:t>生产设施</w:t>
            </w:r>
          </w:p>
        </w:tc>
        <w:tc>
          <w:tcPr>
            <w:tcW w:w="3820" w:type="dxa"/>
            <w:vAlign w:val="top"/>
          </w:tcPr>
          <w:p w14:paraId="1EA4C95F">
            <w:pPr>
              <w:pStyle w:val="6"/>
              <w:spacing w:before="238" w:line="209" w:lineRule="auto"/>
              <w:ind w:left="26" w:right="31"/>
              <w:jc w:val="both"/>
            </w:pPr>
            <w:r>
              <w:t>作物种植：作物种植和种子种苗繁育中</w:t>
            </w:r>
            <w:r>
              <w:rPr>
                <w:spacing w:val="-9"/>
              </w:rPr>
              <w:t>有钢架结构的玻璃或 PC 板连栋温室、日</w:t>
            </w:r>
            <w:r>
              <w:rPr>
                <w:spacing w:val="-2"/>
              </w:rPr>
              <w:t>光温室</w:t>
            </w:r>
          </w:p>
        </w:tc>
        <w:tc>
          <w:tcPr>
            <w:tcW w:w="4848" w:type="dxa"/>
            <w:vAlign w:val="top"/>
          </w:tcPr>
          <w:p w14:paraId="7D3F90F3">
            <w:pPr>
              <w:pStyle w:val="6"/>
              <w:spacing w:before="79" w:line="203" w:lineRule="auto"/>
              <w:ind w:left="27" w:firstLine="3"/>
              <w:jc w:val="both"/>
            </w:pPr>
            <w:r>
              <w:rPr>
                <w:spacing w:val="-11"/>
              </w:rPr>
              <w:t>畜禽圈舍，饲料配制场所，活动训练所，鲜蛋收集、</w:t>
            </w:r>
            <w:r>
              <w:rPr>
                <w:spacing w:val="-5"/>
              </w:rPr>
              <w:t>挤奶、孵化、剪毛等产品收集、分拣包装场</w:t>
            </w:r>
            <w:r>
              <w:rPr>
                <w:spacing w:val="-6"/>
              </w:rPr>
              <w:t>所，人员、畜禽及其产品、车辆等消毒场所，兽医室，家</w:t>
            </w:r>
            <w:r>
              <w:rPr>
                <w:spacing w:val="-2"/>
              </w:rPr>
              <w:t>畜采精室</w:t>
            </w:r>
            <w:r>
              <w:rPr>
                <w:spacing w:val="-26"/>
              </w:rPr>
              <w:t xml:space="preserve"> </w:t>
            </w:r>
            <w:r>
              <w:rPr>
                <w:spacing w:val="-2"/>
              </w:rPr>
              <w:t>、人工授精室</w:t>
            </w:r>
          </w:p>
        </w:tc>
        <w:tc>
          <w:tcPr>
            <w:tcW w:w="2574" w:type="dxa"/>
            <w:vMerge w:val="restart"/>
            <w:tcBorders>
              <w:bottom w:val="nil"/>
            </w:tcBorders>
            <w:vAlign w:val="top"/>
          </w:tcPr>
          <w:p w14:paraId="5F2B498A">
            <w:pPr>
              <w:spacing w:line="454" w:lineRule="auto"/>
              <w:rPr>
                <w:rFonts w:ascii="Arial"/>
                <w:sz w:val="21"/>
              </w:rPr>
            </w:pPr>
          </w:p>
          <w:p w14:paraId="7951AD0D">
            <w:pPr>
              <w:pStyle w:val="6"/>
              <w:spacing w:before="95" w:line="209" w:lineRule="auto"/>
              <w:ind w:left="31" w:right="25"/>
              <w:jc w:val="both"/>
            </w:pPr>
            <w:r>
              <w:t>硬化养殖池</w:t>
            </w:r>
            <w:r>
              <w:rPr>
                <w:spacing w:val="-29"/>
              </w:rPr>
              <w:t xml:space="preserve"> </w:t>
            </w:r>
            <w:r>
              <w:t>、循环水处</w:t>
            </w:r>
            <w:r>
              <w:rPr>
                <w:spacing w:val="-31"/>
              </w:rPr>
              <w:t xml:space="preserve"> </w:t>
            </w:r>
            <w:r>
              <w:t>理</w:t>
            </w:r>
            <w:r>
              <w:rPr>
                <w:spacing w:val="4"/>
              </w:rPr>
              <w:t>池、亲本培育</w:t>
            </w:r>
            <w:r>
              <w:rPr>
                <w:spacing w:val="-19"/>
              </w:rPr>
              <w:t xml:space="preserve"> </w:t>
            </w:r>
            <w:r>
              <w:rPr>
                <w:spacing w:val="4"/>
              </w:rPr>
              <w:t>、苗种培育</w:t>
            </w:r>
            <w:r>
              <w:rPr>
                <w:spacing w:val="-4"/>
              </w:rPr>
              <w:t>系统及成鱼养殖设施</w:t>
            </w:r>
          </w:p>
        </w:tc>
        <w:tc>
          <w:tcPr>
            <w:tcW w:w="1719" w:type="dxa"/>
            <w:vMerge w:val="restart"/>
            <w:tcBorders>
              <w:bottom w:val="nil"/>
            </w:tcBorders>
            <w:vAlign w:val="top"/>
          </w:tcPr>
          <w:p w14:paraId="09AE9887">
            <w:pPr>
              <w:spacing w:line="268" w:lineRule="auto"/>
              <w:rPr>
                <w:rFonts w:ascii="Arial"/>
                <w:sz w:val="21"/>
              </w:rPr>
            </w:pPr>
          </w:p>
          <w:p w14:paraId="18428ADB">
            <w:pPr>
              <w:spacing w:line="268" w:lineRule="auto"/>
              <w:rPr>
                <w:rFonts w:ascii="Arial"/>
                <w:sz w:val="21"/>
              </w:rPr>
            </w:pPr>
          </w:p>
          <w:p w14:paraId="7584B1B3">
            <w:pPr>
              <w:spacing w:line="269" w:lineRule="auto"/>
              <w:rPr>
                <w:rFonts w:ascii="Arial"/>
                <w:sz w:val="21"/>
              </w:rPr>
            </w:pPr>
          </w:p>
          <w:p w14:paraId="1798E8C0">
            <w:pPr>
              <w:spacing w:line="269" w:lineRule="auto"/>
              <w:rPr>
                <w:rFonts w:ascii="Arial"/>
                <w:sz w:val="21"/>
              </w:rPr>
            </w:pPr>
          </w:p>
          <w:p w14:paraId="74813FE1">
            <w:pPr>
              <w:spacing w:line="269" w:lineRule="auto"/>
              <w:rPr>
                <w:rFonts w:ascii="Arial"/>
                <w:sz w:val="21"/>
              </w:rPr>
            </w:pPr>
          </w:p>
          <w:p w14:paraId="23D5BDE9">
            <w:pPr>
              <w:pStyle w:val="6"/>
              <w:spacing w:before="95" w:line="211" w:lineRule="auto"/>
              <w:ind w:left="330" w:right="91" w:hanging="257"/>
            </w:pPr>
            <w:r>
              <w:rPr>
                <w:spacing w:val="1"/>
              </w:rPr>
              <w:t>种植粮食作物项</w:t>
            </w:r>
            <w:r>
              <w:rPr>
                <w:spacing w:val="-3"/>
              </w:rPr>
              <w:t>目区耕作层</w:t>
            </w:r>
          </w:p>
        </w:tc>
      </w:tr>
      <w:tr w14:paraId="71CBF0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663" w:type="dxa"/>
            <w:vMerge w:val="continue"/>
            <w:tcBorders>
              <w:top w:val="nil"/>
              <w:bottom w:val="nil"/>
            </w:tcBorders>
            <w:vAlign w:val="top"/>
          </w:tcPr>
          <w:p w14:paraId="4673F806">
            <w:pPr>
              <w:rPr>
                <w:rFonts w:ascii="Arial"/>
                <w:sz w:val="21"/>
              </w:rPr>
            </w:pPr>
          </w:p>
        </w:tc>
        <w:tc>
          <w:tcPr>
            <w:tcW w:w="554" w:type="dxa"/>
            <w:vMerge w:val="continue"/>
            <w:tcBorders>
              <w:top w:val="nil"/>
              <w:bottom w:val="nil"/>
            </w:tcBorders>
            <w:textDirection w:val="tbRlV"/>
            <w:vAlign w:val="top"/>
          </w:tcPr>
          <w:p w14:paraId="0BB48F40">
            <w:pPr>
              <w:rPr>
                <w:rFonts w:ascii="Arial"/>
                <w:sz w:val="21"/>
              </w:rPr>
            </w:pPr>
          </w:p>
        </w:tc>
        <w:tc>
          <w:tcPr>
            <w:tcW w:w="3820" w:type="dxa"/>
            <w:vAlign w:val="top"/>
          </w:tcPr>
          <w:p w14:paraId="450884CC">
            <w:pPr>
              <w:pStyle w:val="6"/>
              <w:spacing w:before="185" w:line="196" w:lineRule="auto"/>
              <w:ind w:left="29"/>
            </w:pPr>
            <w:r>
              <w:rPr>
                <w:spacing w:val="4"/>
              </w:rPr>
              <w:t>育秧育种育苗场所(大棚)</w:t>
            </w:r>
          </w:p>
        </w:tc>
        <w:tc>
          <w:tcPr>
            <w:tcW w:w="4848" w:type="dxa"/>
            <w:vAlign w:val="top"/>
          </w:tcPr>
          <w:p w14:paraId="5D2A3F37">
            <w:pPr>
              <w:pStyle w:val="6"/>
              <w:spacing w:before="185" w:line="200" w:lineRule="auto"/>
              <w:ind w:left="29"/>
            </w:pPr>
            <w:r>
              <w:rPr>
                <w:spacing w:val="-4"/>
              </w:rPr>
              <w:t>绿化隔离带用地</w:t>
            </w:r>
          </w:p>
        </w:tc>
        <w:tc>
          <w:tcPr>
            <w:tcW w:w="2574" w:type="dxa"/>
            <w:vMerge w:val="continue"/>
            <w:tcBorders>
              <w:top w:val="nil"/>
            </w:tcBorders>
            <w:vAlign w:val="top"/>
          </w:tcPr>
          <w:p w14:paraId="7A96E631">
            <w:pPr>
              <w:rPr>
                <w:rFonts w:ascii="Arial"/>
                <w:sz w:val="21"/>
              </w:rPr>
            </w:pPr>
          </w:p>
        </w:tc>
        <w:tc>
          <w:tcPr>
            <w:tcW w:w="1719" w:type="dxa"/>
            <w:vMerge w:val="continue"/>
            <w:tcBorders>
              <w:top w:val="nil"/>
              <w:bottom w:val="nil"/>
            </w:tcBorders>
            <w:vAlign w:val="top"/>
          </w:tcPr>
          <w:p w14:paraId="34C0C579">
            <w:pPr>
              <w:rPr>
                <w:rFonts w:ascii="Arial"/>
                <w:sz w:val="21"/>
              </w:rPr>
            </w:pPr>
          </w:p>
        </w:tc>
      </w:tr>
      <w:tr w14:paraId="271024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7" w:hRule="atLeast"/>
        </w:trPr>
        <w:tc>
          <w:tcPr>
            <w:tcW w:w="663" w:type="dxa"/>
            <w:vMerge w:val="continue"/>
            <w:tcBorders>
              <w:top w:val="nil"/>
              <w:bottom w:val="nil"/>
            </w:tcBorders>
            <w:vAlign w:val="top"/>
          </w:tcPr>
          <w:p w14:paraId="76F2083D">
            <w:pPr>
              <w:rPr>
                <w:rFonts w:ascii="Arial"/>
                <w:sz w:val="21"/>
              </w:rPr>
            </w:pPr>
          </w:p>
        </w:tc>
        <w:tc>
          <w:tcPr>
            <w:tcW w:w="554" w:type="dxa"/>
            <w:vMerge w:val="continue"/>
            <w:tcBorders>
              <w:top w:val="nil"/>
              <w:bottom w:val="nil"/>
            </w:tcBorders>
            <w:textDirection w:val="tbRlV"/>
            <w:vAlign w:val="top"/>
          </w:tcPr>
          <w:p w14:paraId="27949D67">
            <w:pPr>
              <w:rPr>
                <w:rFonts w:ascii="Arial"/>
                <w:sz w:val="21"/>
              </w:rPr>
            </w:pPr>
          </w:p>
        </w:tc>
        <w:tc>
          <w:tcPr>
            <w:tcW w:w="3820" w:type="dxa"/>
            <w:vAlign w:val="top"/>
          </w:tcPr>
          <w:p w14:paraId="72C7789D">
            <w:pPr>
              <w:pStyle w:val="6"/>
              <w:spacing w:before="106" w:line="213" w:lineRule="auto"/>
              <w:ind w:left="29" w:hanging="1"/>
            </w:pPr>
            <w:r>
              <w:rPr>
                <w:spacing w:val="2"/>
              </w:rPr>
              <w:t>工厂化栽培：食用菌工厂化生产用地、</w:t>
            </w:r>
            <w:r>
              <w:rPr>
                <w:spacing w:val="-6"/>
              </w:rPr>
              <w:t>草莓种植</w:t>
            </w:r>
          </w:p>
        </w:tc>
        <w:tc>
          <w:tcPr>
            <w:tcW w:w="4848" w:type="dxa"/>
            <w:vAlign w:val="top"/>
          </w:tcPr>
          <w:p w14:paraId="0F388D55">
            <w:pPr>
              <w:pStyle w:val="6"/>
              <w:spacing w:before="268" w:line="202" w:lineRule="auto"/>
              <w:ind w:left="28"/>
            </w:pPr>
            <w:r>
              <w:rPr>
                <w:spacing w:val="-4"/>
              </w:rPr>
              <w:t>进排水渠道</w:t>
            </w:r>
          </w:p>
        </w:tc>
        <w:tc>
          <w:tcPr>
            <w:tcW w:w="2574" w:type="dxa"/>
            <w:vAlign w:val="top"/>
          </w:tcPr>
          <w:p w14:paraId="36BE821F">
            <w:pPr>
              <w:pStyle w:val="6"/>
              <w:spacing w:before="269" w:line="201" w:lineRule="auto"/>
              <w:ind w:left="38"/>
            </w:pPr>
            <w:r>
              <w:rPr>
                <w:spacing w:val="-4"/>
                <w:w w:val="99"/>
              </w:rPr>
              <w:t>给排水设施</w:t>
            </w:r>
          </w:p>
        </w:tc>
        <w:tc>
          <w:tcPr>
            <w:tcW w:w="1719" w:type="dxa"/>
            <w:vMerge w:val="continue"/>
            <w:tcBorders>
              <w:top w:val="nil"/>
              <w:bottom w:val="nil"/>
            </w:tcBorders>
            <w:vAlign w:val="top"/>
          </w:tcPr>
          <w:p w14:paraId="2858D3D8">
            <w:pPr>
              <w:rPr>
                <w:rFonts w:ascii="Arial"/>
                <w:sz w:val="21"/>
              </w:rPr>
            </w:pPr>
          </w:p>
        </w:tc>
      </w:tr>
      <w:tr w14:paraId="335F80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trPr>
        <w:tc>
          <w:tcPr>
            <w:tcW w:w="663" w:type="dxa"/>
            <w:vMerge w:val="continue"/>
            <w:tcBorders>
              <w:top w:val="nil"/>
              <w:bottom w:val="nil"/>
            </w:tcBorders>
            <w:vAlign w:val="top"/>
          </w:tcPr>
          <w:p w14:paraId="306289F0">
            <w:pPr>
              <w:rPr>
                <w:rFonts w:ascii="Arial"/>
                <w:sz w:val="21"/>
              </w:rPr>
            </w:pPr>
          </w:p>
        </w:tc>
        <w:tc>
          <w:tcPr>
            <w:tcW w:w="554" w:type="dxa"/>
            <w:vMerge w:val="continue"/>
            <w:tcBorders>
              <w:top w:val="nil"/>
            </w:tcBorders>
            <w:textDirection w:val="tbRlV"/>
            <w:vAlign w:val="top"/>
          </w:tcPr>
          <w:p w14:paraId="05B0C98F">
            <w:pPr>
              <w:rPr>
                <w:rFonts w:ascii="Arial"/>
                <w:sz w:val="21"/>
              </w:rPr>
            </w:pPr>
          </w:p>
        </w:tc>
        <w:tc>
          <w:tcPr>
            <w:tcW w:w="3820" w:type="dxa"/>
            <w:vAlign w:val="top"/>
          </w:tcPr>
          <w:p w14:paraId="69EB3BAB">
            <w:pPr>
              <w:pStyle w:val="6"/>
              <w:spacing w:before="211" w:line="196" w:lineRule="auto"/>
              <w:ind w:left="50"/>
            </w:pPr>
            <w:r>
              <w:rPr>
                <w:spacing w:val="4"/>
              </w:rPr>
              <w:t>内部通道(宽度≤8 米)</w:t>
            </w:r>
          </w:p>
        </w:tc>
        <w:tc>
          <w:tcPr>
            <w:tcW w:w="4848" w:type="dxa"/>
            <w:vAlign w:val="top"/>
          </w:tcPr>
          <w:p w14:paraId="4DE536C0">
            <w:pPr>
              <w:pStyle w:val="6"/>
              <w:spacing w:before="211" w:line="196" w:lineRule="auto"/>
              <w:ind w:left="51"/>
            </w:pPr>
            <w:r>
              <w:rPr>
                <w:spacing w:val="4"/>
              </w:rPr>
              <w:t>内部通道(宽度≤8 米)</w:t>
            </w:r>
          </w:p>
        </w:tc>
        <w:tc>
          <w:tcPr>
            <w:tcW w:w="2574" w:type="dxa"/>
            <w:vAlign w:val="top"/>
          </w:tcPr>
          <w:p w14:paraId="5559E572">
            <w:pPr>
              <w:pStyle w:val="6"/>
              <w:spacing w:before="211" w:line="196" w:lineRule="auto"/>
              <w:ind w:left="54"/>
            </w:pPr>
            <w:r>
              <w:t>内部通道(宽度≤8</w:t>
            </w:r>
            <w:r>
              <w:rPr>
                <w:spacing w:val="27"/>
              </w:rPr>
              <w:t xml:space="preserve"> </w:t>
            </w:r>
            <w:r>
              <w:t>米</w:t>
            </w:r>
            <w:r>
              <w:rPr>
                <w:spacing w:val="-29"/>
              </w:rPr>
              <w:t xml:space="preserve"> </w:t>
            </w:r>
            <w:r>
              <w:t>)</w:t>
            </w:r>
          </w:p>
        </w:tc>
        <w:tc>
          <w:tcPr>
            <w:tcW w:w="1719" w:type="dxa"/>
            <w:vMerge w:val="continue"/>
            <w:tcBorders>
              <w:top w:val="nil"/>
            </w:tcBorders>
            <w:vAlign w:val="top"/>
          </w:tcPr>
          <w:p w14:paraId="789FFDCF">
            <w:pPr>
              <w:rPr>
                <w:rFonts w:ascii="Arial"/>
                <w:sz w:val="21"/>
              </w:rPr>
            </w:pPr>
          </w:p>
        </w:tc>
      </w:tr>
      <w:tr w14:paraId="17CA57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12" w:hRule="atLeast"/>
        </w:trPr>
        <w:tc>
          <w:tcPr>
            <w:tcW w:w="663" w:type="dxa"/>
            <w:vMerge w:val="continue"/>
            <w:tcBorders>
              <w:top w:val="nil"/>
            </w:tcBorders>
            <w:vAlign w:val="top"/>
          </w:tcPr>
          <w:p w14:paraId="3DCBB54F">
            <w:pPr>
              <w:rPr>
                <w:rFonts w:ascii="Arial"/>
                <w:sz w:val="21"/>
              </w:rPr>
            </w:pPr>
          </w:p>
        </w:tc>
        <w:tc>
          <w:tcPr>
            <w:tcW w:w="554" w:type="dxa"/>
            <w:textDirection w:val="tbRlV"/>
            <w:vAlign w:val="top"/>
          </w:tcPr>
          <w:p w14:paraId="6AE46DE6">
            <w:pPr>
              <w:pStyle w:val="6"/>
              <w:spacing w:before="158" w:line="181" w:lineRule="auto"/>
              <w:ind w:left="715"/>
            </w:pPr>
            <w:r>
              <w:rPr>
                <w:spacing w:val="6"/>
              </w:rPr>
              <w:t>附属设施</w:t>
            </w:r>
          </w:p>
        </w:tc>
        <w:tc>
          <w:tcPr>
            <w:tcW w:w="3820" w:type="dxa"/>
            <w:vAlign w:val="top"/>
          </w:tcPr>
          <w:p w14:paraId="0EBA8B58">
            <w:pPr>
              <w:spacing w:line="258" w:lineRule="auto"/>
              <w:rPr>
                <w:rFonts w:ascii="Arial"/>
                <w:sz w:val="21"/>
              </w:rPr>
            </w:pPr>
          </w:p>
          <w:p w14:paraId="2E5F09C1">
            <w:pPr>
              <w:spacing w:line="258" w:lineRule="auto"/>
              <w:rPr>
                <w:rFonts w:ascii="Arial"/>
                <w:sz w:val="21"/>
              </w:rPr>
            </w:pPr>
          </w:p>
          <w:p w14:paraId="11EB6558">
            <w:pPr>
              <w:spacing w:line="258" w:lineRule="auto"/>
              <w:rPr>
                <w:rFonts w:ascii="Arial"/>
                <w:sz w:val="21"/>
              </w:rPr>
            </w:pPr>
          </w:p>
          <w:p w14:paraId="37AD155C">
            <w:pPr>
              <w:pStyle w:val="6"/>
              <w:spacing w:before="94" w:line="212" w:lineRule="auto"/>
              <w:ind w:left="26" w:right="34"/>
            </w:pPr>
            <w:r>
              <w:t>作物种植、栽培生产配套的植物检验检</w:t>
            </w:r>
            <w:r>
              <w:rPr>
                <w:spacing w:val="-1"/>
              </w:rPr>
              <w:t>疫监测、植物病虫害防治等用地</w:t>
            </w:r>
          </w:p>
        </w:tc>
        <w:tc>
          <w:tcPr>
            <w:tcW w:w="4848" w:type="dxa"/>
            <w:vAlign w:val="top"/>
          </w:tcPr>
          <w:p w14:paraId="087DDE4C">
            <w:pPr>
              <w:spacing w:line="258" w:lineRule="auto"/>
              <w:rPr>
                <w:rFonts w:ascii="Arial"/>
                <w:sz w:val="21"/>
              </w:rPr>
            </w:pPr>
          </w:p>
          <w:p w14:paraId="1516C030">
            <w:pPr>
              <w:spacing w:line="258" w:lineRule="auto"/>
              <w:rPr>
                <w:rFonts w:ascii="Arial"/>
                <w:sz w:val="21"/>
              </w:rPr>
            </w:pPr>
          </w:p>
          <w:p w14:paraId="59F7CCA2">
            <w:pPr>
              <w:spacing w:line="258" w:lineRule="auto"/>
              <w:rPr>
                <w:rFonts w:ascii="Arial"/>
                <w:sz w:val="21"/>
              </w:rPr>
            </w:pPr>
          </w:p>
          <w:p w14:paraId="3B9E2DAA">
            <w:pPr>
              <w:pStyle w:val="6"/>
              <w:spacing w:before="94" w:line="212" w:lineRule="auto"/>
              <w:ind w:left="28" w:right="34"/>
            </w:pPr>
            <w:r>
              <w:rPr>
                <w:spacing w:val="-3"/>
              </w:rPr>
              <w:t>养殖生产配套的检验检疫监测、动物疫病防治、引</w:t>
            </w:r>
            <w:r>
              <w:rPr>
                <w:spacing w:val="-1"/>
              </w:rPr>
              <w:t>种隔离、洗消转运、病死动物无害化处理等用地</w:t>
            </w:r>
          </w:p>
        </w:tc>
        <w:tc>
          <w:tcPr>
            <w:tcW w:w="2574" w:type="dxa"/>
            <w:vAlign w:val="top"/>
          </w:tcPr>
          <w:p w14:paraId="5A9FC95C">
            <w:pPr>
              <w:spacing w:line="310" w:lineRule="auto"/>
              <w:rPr>
                <w:rFonts w:ascii="Arial"/>
                <w:sz w:val="21"/>
              </w:rPr>
            </w:pPr>
          </w:p>
          <w:p w14:paraId="3ABECAE9">
            <w:pPr>
              <w:spacing w:line="310" w:lineRule="auto"/>
              <w:rPr>
                <w:rFonts w:ascii="Arial"/>
                <w:sz w:val="21"/>
              </w:rPr>
            </w:pPr>
          </w:p>
          <w:p w14:paraId="3118994B">
            <w:pPr>
              <w:spacing w:line="311" w:lineRule="auto"/>
              <w:rPr>
                <w:rFonts w:ascii="Arial"/>
                <w:sz w:val="21"/>
              </w:rPr>
            </w:pPr>
          </w:p>
          <w:p w14:paraId="2D8C3011">
            <w:pPr>
              <w:pStyle w:val="6"/>
              <w:spacing w:before="94" w:line="200" w:lineRule="auto"/>
              <w:ind w:left="29"/>
            </w:pPr>
            <w:r>
              <w:rPr>
                <w:spacing w:val="-1"/>
              </w:rPr>
              <w:t>无害化处理设施</w:t>
            </w:r>
          </w:p>
        </w:tc>
        <w:tc>
          <w:tcPr>
            <w:tcW w:w="1719" w:type="dxa"/>
            <w:vAlign w:val="top"/>
          </w:tcPr>
          <w:p w14:paraId="282B6119">
            <w:pPr>
              <w:pStyle w:val="6"/>
              <w:spacing w:before="236" w:line="206" w:lineRule="auto"/>
              <w:ind w:left="31" w:firstLine="2"/>
              <w:jc w:val="both"/>
            </w:pPr>
            <w:r>
              <w:rPr>
                <w:spacing w:val="11"/>
              </w:rPr>
              <w:t>直接服务于大田</w:t>
            </w:r>
            <w:r>
              <w:rPr>
                <w:spacing w:val="18"/>
              </w:rPr>
              <w:t>种植(露地种植)</w:t>
            </w:r>
            <w:r>
              <w:rPr>
                <w:spacing w:val="-10"/>
              </w:rPr>
              <w:t>生产必备的设施，</w:t>
            </w:r>
            <w:r>
              <w:rPr>
                <w:spacing w:val="-8"/>
                <w:w w:val="95"/>
              </w:rPr>
              <w:t>包括水井房、配电</w:t>
            </w:r>
            <w:r>
              <w:rPr>
                <w:spacing w:val="-4"/>
              </w:rPr>
              <w:t>室</w:t>
            </w:r>
            <w:r>
              <w:rPr>
                <w:spacing w:val="-28"/>
              </w:rPr>
              <w:t xml:space="preserve"> </w:t>
            </w:r>
            <w:r>
              <w:rPr>
                <w:spacing w:val="-4"/>
              </w:rPr>
              <w:t>、灌溉池和 田</w:t>
            </w:r>
            <w:r>
              <w:rPr>
                <w:spacing w:val="-1"/>
              </w:rPr>
              <w:t>间道路</w:t>
            </w:r>
          </w:p>
        </w:tc>
      </w:tr>
    </w:tbl>
    <w:p w14:paraId="62D731AA">
      <w:pPr>
        <w:rPr>
          <w:rFonts w:ascii="Arial"/>
          <w:sz w:val="21"/>
        </w:rPr>
      </w:pPr>
    </w:p>
    <w:p w14:paraId="15D83192">
      <w:pPr>
        <w:rPr>
          <w:rFonts w:ascii="Arial" w:hAnsi="Arial" w:eastAsia="Arial" w:cs="Arial"/>
          <w:sz w:val="21"/>
          <w:szCs w:val="21"/>
        </w:rPr>
        <w:sectPr>
          <w:footerReference r:id="rId13" w:type="default"/>
          <w:pgSz w:w="16920" w:h="11900"/>
          <w:pgMar w:top="1011" w:right="1368" w:bottom="1430" w:left="1368" w:header="0" w:footer="990" w:gutter="0"/>
          <w:cols w:space="720" w:num="1"/>
        </w:sectPr>
      </w:pPr>
    </w:p>
    <w:p w14:paraId="24B875B1">
      <w:pPr>
        <w:spacing w:before="103"/>
      </w:pPr>
    </w:p>
    <w:p w14:paraId="6CF09567">
      <w:pPr>
        <w:spacing w:before="102"/>
      </w:pPr>
    </w:p>
    <w:tbl>
      <w:tblPr>
        <w:tblStyle w:val="5"/>
        <w:tblW w:w="141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3"/>
        <w:gridCol w:w="554"/>
        <w:gridCol w:w="3820"/>
        <w:gridCol w:w="4848"/>
        <w:gridCol w:w="2574"/>
        <w:gridCol w:w="1720"/>
      </w:tblGrid>
      <w:tr w14:paraId="3CE7ED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3" w:hRule="atLeast"/>
        </w:trPr>
        <w:tc>
          <w:tcPr>
            <w:tcW w:w="663" w:type="dxa"/>
            <w:vAlign w:val="top"/>
          </w:tcPr>
          <w:p w14:paraId="110BF660">
            <w:pPr>
              <w:spacing w:before="282" w:line="239" w:lineRule="auto"/>
              <w:ind w:left="104"/>
              <w:rPr>
                <w:rFonts w:ascii="黑体" w:hAnsi="黑体" w:eastAsia="黑体" w:cs="黑体"/>
                <w:sz w:val="22"/>
                <w:szCs w:val="22"/>
              </w:rPr>
            </w:pPr>
            <w:r>
              <w:rPr>
                <w:rFonts w:ascii="黑体" w:hAnsi="黑体" w:eastAsia="黑体" w:cs="黑体"/>
                <w:spacing w:val="1"/>
                <w:sz w:val="22"/>
                <w:szCs w:val="22"/>
              </w:rPr>
              <w:t>类别</w:t>
            </w:r>
          </w:p>
        </w:tc>
        <w:tc>
          <w:tcPr>
            <w:tcW w:w="554" w:type="dxa"/>
            <w:textDirection w:val="tbRlV"/>
            <w:vAlign w:val="top"/>
          </w:tcPr>
          <w:p w14:paraId="58943830">
            <w:pPr>
              <w:spacing w:before="158" w:line="207" w:lineRule="auto"/>
              <w:ind w:left="131"/>
              <w:rPr>
                <w:rFonts w:ascii="黑体" w:hAnsi="黑体" w:eastAsia="黑体" w:cs="黑体"/>
                <w:sz w:val="22"/>
                <w:szCs w:val="22"/>
              </w:rPr>
            </w:pPr>
            <w:r>
              <w:rPr>
                <w:rFonts w:ascii="黑体" w:hAnsi="黑体" w:eastAsia="黑体" w:cs="黑体"/>
                <w:spacing w:val="12"/>
                <w:sz w:val="22"/>
                <w:szCs w:val="22"/>
              </w:rPr>
              <w:t>类</w:t>
            </w:r>
            <w:r>
              <w:rPr>
                <w:rFonts w:ascii="黑体" w:hAnsi="黑体" w:eastAsia="黑体" w:cs="黑体"/>
                <w:spacing w:val="-7"/>
                <w:sz w:val="22"/>
                <w:szCs w:val="22"/>
              </w:rPr>
              <w:t xml:space="preserve"> </w:t>
            </w:r>
            <w:r>
              <w:rPr>
                <w:rFonts w:ascii="黑体" w:hAnsi="黑体" w:eastAsia="黑体" w:cs="黑体"/>
                <w:spacing w:val="12"/>
                <w:sz w:val="22"/>
                <w:szCs w:val="22"/>
              </w:rPr>
              <w:t>型</w:t>
            </w:r>
          </w:p>
        </w:tc>
        <w:tc>
          <w:tcPr>
            <w:tcW w:w="3820" w:type="dxa"/>
            <w:vAlign w:val="top"/>
          </w:tcPr>
          <w:p w14:paraId="5C51AF43">
            <w:pPr>
              <w:spacing w:before="282" w:line="239" w:lineRule="auto"/>
              <w:ind w:left="1481"/>
              <w:rPr>
                <w:rFonts w:ascii="黑体" w:hAnsi="黑体" w:eastAsia="黑体" w:cs="黑体"/>
                <w:sz w:val="22"/>
                <w:szCs w:val="22"/>
              </w:rPr>
            </w:pPr>
            <w:r>
              <w:rPr>
                <w:rFonts w:ascii="黑体" w:hAnsi="黑体" w:eastAsia="黑体" w:cs="黑体"/>
                <w:spacing w:val="-5"/>
                <w:sz w:val="22"/>
                <w:szCs w:val="22"/>
              </w:rPr>
              <w:t>作物种植</w:t>
            </w:r>
          </w:p>
        </w:tc>
        <w:tc>
          <w:tcPr>
            <w:tcW w:w="4848" w:type="dxa"/>
            <w:vAlign w:val="top"/>
          </w:tcPr>
          <w:p w14:paraId="54028BC0">
            <w:pPr>
              <w:spacing w:before="282" w:line="239" w:lineRule="auto"/>
              <w:ind w:left="1987"/>
              <w:rPr>
                <w:rFonts w:ascii="黑体" w:hAnsi="黑体" w:eastAsia="黑体" w:cs="黑体"/>
                <w:sz w:val="22"/>
                <w:szCs w:val="22"/>
              </w:rPr>
            </w:pPr>
            <w:r>
              <w:rPr>
                <w:rFonts w:ascii="黑体" w:hAnsi="黑体" w:eastAsia="黑体" w:cs="黑体"/>
                <w:spacing w:val="-1"/>
                <w:sz w:val="22"/>
                <w:szCs w:val="22"/>
              </w:rPr>
              <w:t>畜禽养殖</w:t>
            </w:r>
          </w:p>
        </w:tc>
        <w:tc>
          <w:tcPr>
            <w:tcW w:w="2574" w:type="dxa"/>
            <w:vAlign w:val="top"/>
          </w:tcPr>
          <w:p w14:paraId="3625B480">
            <w:pPr>
              <w:spacing w:before="282" w:line="239" w:lineRule="auto"/>
              <w:ind w:left="862"/>
              <w:rPr>
                <w:rFonts w:ascii="黑体" w:hAnsi="黑体" w:eastAsia="黑体" w:cs="黑体"/>
                <w:sz w:val="22"/>
                <w:szCs w:val="22"/>
              </w:rPr>
            </w:pPr>
            <w:r>
              <w:rPr>
                <w:rFonts w:ascii="黑体" w:hAnsi="黑体" w:eastAsia="黑体" w:cs="黑体"/>
                <w:spacing w:val="-5"/>
                <w:sz w:val="22"/>
                <w:szCs w:val="22"/>
              </w:rPr>
              <w:t>水产养殖</w:t>
            </w:r>
          </w:p>
        </w:tc>
        <w:tc>
          <w:tcPr>
            <w:tcW w:w="1720" w:type="dxa"/>
            <w:vAlign w:val="top"/>
          </w:tcPr>
          <w:p w14:paraId="375FDDCE">
            <w:pPr>
              <w:spacing w:before="123" w:line="242" w:lineRule="auto"/>
              <w:ind w:left="634"/>
              <w:rPr>
                <w:rFonts w:ascii="黑体" w:hAnsi="黑体" w:eastAsia="黑体" w:cs="黑体"/>
                <w:sz w:val="22"/>
                <w:szCs w:val="22"/>
              </w:rPr>
            </w:pPr>
            <w:r>
              <w:rPr>
                <w:rFonts w:ascii="黑体" w:hAnsi="黑体" w:eastAsia="黑体" w:cs="黑体"/>
                <w:spacing w:val="1"/>
                <w:sz w:val="22"/>
                <w:szCs w:val="22"/>
              </w:rPr>
              <w:t>大田</w:t>
            </w:r>
          </w:p>
          <w:p w14:paraId="53625A5C">
            <w:pPr>
              <w:spacing w:before="30" w:line="239" w:lineRule="auto"/>
              <w:ind w:left="640"/>
              <w:rPr>
                <w:rFonts w:ascii="黑体" w:hAnsi="黑体" w:eastAsia="黑体" w:cs="黑体"/>
                <w:sz w:val="22"/>
                <w:szCs w:val="22"/>
              </w:rPr>
            </w:pPr>
            <w:r>
              <w:rPr>
                <w:rFonts w:ascii="黑体" w:hAnsi="黑体" w:eastAsia="黑体" w:cs="黑体"/>
                <w:spacing w:val="-1"/>
                <w:sz w:val="22"/>
                <w:szCs w:val="22"/>
              </w:rPr>
              <w:t>种植</w:t>
            </w:r>
          </w:p>
        </w:tc>
      </w:tr>
      <w:tr w14:paraId="5BF152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1" w:hRule="atLeast"/>
        </w:trPr>
        <w:tc>
          <w:tcPr>
            <w:tcW w:w="663" w:type="dxa"/>
            <w:vMerge w:val="restart"/>
            <w:tcBorders>
              <w:bottom w:val="nil"/>
            </w:tcBorders>
            <w:vAlign w:val="top"/>
          </w:tcPr>
          <w:p w14:paraId="5EEA35BA">
            <w:pPr>
              <w:spacing w:line="248" w:lineRule="auto"/>
              <w:rPr>
                <w:rFonts w:ascii="Arial"/>
                <w:sz w:val="21"/>
              </w:rPr>
            </w:pPr>
          </w:p>
          <w:p w14:paraId="10B20FED">
            <w:pPr>
              <w:spacing w:line="248" w:lineRule="auto"/>
              <w:rPr>
                <w:rFonts w:ascii="Arial"/>
                <w:sz w:val="21"/>
              </w:rPr>
            </w:pPr>
          </w:p>
          <w:p w14:paraId="547E910D">
            <w:pPr>
              <w:spacing w:line="249" w:lineRule="auto"/>
              <w:rPr>
                <w:rFonts w:ascii="Arial"/>
                <w:sz w:val="21"/>
              </w:rPr>
            </w:pPr>
          </w:p>
          <w:p w14:paraId="50AD9FB5">
            <w:pPr>
              <w:spacing w:line="249" w:lineRule="auto"/>
              <w:rPr>
                <w:rFonts w:ascii="Arial"/>
                <w:sz w:val="21"/>
              </w:rPr>
            </w:pPr>
          </w:p>
          <w:p w14:paraId="08C2BDF6">
            <w:pPr>
              <w:spacing w:line="249" w:lineRule="auto"/>
              <w:rPr>
                <w:rFonts w:ascii="Arial"/>
                <w:sz w:val="21"/>
              </w:rPr>
            </w:pPr>
          </w:p>
          <w:p w14:paraId="5F1711BF">
            <w:pPr>
              <w:spacing w:line="249" w:lineRule="auto"/>
              <w:rPr>
                <w:rFonts w:ascii="Arial"/>
                <w:sz w:val="21"/>
              </w:rPr>
            </w:pPr>
          </w:p>
          <w:p w14:paraId="18559B1D">
            <w:pPr>
              <w:spacing w:line="249" w:lineRule="auto"/>
              <w:rPr>
                <w:rFonts w:ascii="Arial"/>
                <w:sz w:val="21"/>
              </w:rPr>
            </w:pPr>
          </w:p>
          <w:p w14:paraId="3E389C32">
            <w:pPr>
              <w:spacing w:line="249" w:lineRule="auto"/>
              <w:rPr>
                <w:rFonts w:ascii="Arial"/>
                <w:sz w:val="21"/>
              </w:rPr>
            </w:pPr>
          </w:p>
          <w:p w14:paraId="3356C3F1">
            <w:pPr>
              <w:spacing w:line="249" w:lineRule="auto"/>
              <w:rPr>
                <w:rFonts w:ascii="Arial"/>
                <w:sz w:val="21"/>
              </w:rPr>
            </w:pPr>
          </w:p>
          <w:p w14:paraId="6E8B4E1A">
            <w:pPr>
              <w:spacing w:line="249" w:lineRule="auto"/>
              <w:rPr>
                <w:rFonts w:ascii="Arial"/>
                <w:sz w:val="21"/>
              </w:rPr>
            </w:pPr>
          </w:p>
          <w:p w14:paraId="2C6BB063">
            <w:pPr>
              <w:spacing w:line="249" w:lineRule="auto"/>
              <w:rPr>
                <w:rFonts w:ascii="Arial"/>
                <w:sz w:val="21"/>
              </w:rPr>
            </w:pPr>
          </w:p>
          <w:p w14:paraId="5CC0C353">
            <w:pPr>
              <w:pStyle w:val="6"/>
              <w:spacing w:before="94" w:line="223" w:lineRule="auto"/>
              <w:ind w:left="110" w:right="109"/>
              <w:jc w:val="both"/>
            </w:pPr>
            <w:r>
              <w:rPr>
                <w:spacing w:val="-2"/>
              </w:rPr>
              <w:t>需办</w:t>
            </w:r>
            <w:r>
              <w:rPr>
                <w:spacing w:val="-1"/>
              </w:rPr>
              <w:t>理设施农用地备案手续</w:t>
            </w:r>
          </w:p>
        </w:tc>
        <w:tc>
          <w:tcPr>
            <w:tcW w:w="554" w:type="dxa"/>
            <w:vMerge w:val="restart"/>
            <w:tcBorders>
              <w:bottom w:val="nil"/>
            </w:tcBorders>
            <w:textDirection w:val="tbRlV"/>
            <w:vAlign w:val="top"/>
          </w:tcPr>
          <w:p w14:paraId="0FCF417F">
            <w:pPr>
              <w:pStyle w:val="6"/>
              <w:spacing w:before="142" w:line="181" w:lineRule="auto"/>
              <w:ind w:left="3247"/>
            </w:pPr>
            <w:r>
              <w:rPr>
                <w:spacing w:val="20"/>
              </w:rPr>
              <w:t>附 属</w:t>
            </w:r>
            <w:r>
              <w:rPr>
                <w:spacing w:val="-1"/>
              </w:rPr>
              <w:t xml:space="preserve"> </w:t>
            </w:r>
            <w:r>
              <w:rPr>
                <w:spacing w:val="20"/>
              </w:rPr>
              <w:t>设</w:t>
            </w:r>
            <w:r>
              <w:rPr>
                <w:spacing w:val="-1"/>
              </w:rPr>
              <w:t xml:space="preserve"> </w:t>
            </w:r>
            <w:r>
              <w:rPr>
                <w:spacing w:val="20"/>
              </w:rPr>
              <w:t>施</w:t>
            </w:r>
          </w:p>
        </w:tc>
        <w:tc>
          <w:tcPr>
            <w:tcW w:w="3820" w:type="dxa"/>
            <w:vAlign w:val="top"/>
          </w:tcPr>
          <w:p w14:paraId="25C46CBB">
            <w:pPr>
              <w:pStyle w:val="6"/>
              <w:spacing w:before="236" w:line="212" w:lineRule="auto"/>
              <w:ind w:left="27" w:right="34" w:hanging="3"/>
            </w:pPr>
            <w:r>
              <w:rPr>
                <w:spacing w:val="-2"/>
              </w:rPr>
              <w:t>农机具存放库棚</w:t>
            </w:r>
            <w:r>
              <w:rPr>
                <w:spacing w:val="-16"/>
              </w:rPr>
              <w:t xml:space="preserve"> </w:t>
            </w:r>
            <w:r>
              <w:rPr>
                <w:spacing w:val="-2"/>
              </w:rPr>
              <w:t>：直接为农作物生产服</w:t>
            </w:r>
            <w:r>
              <w:rPr>
                <w:spacing w:val="-3"/>
              </w:rPr>
              <w:t>务的农资和农机具存放场所</w:t>
            </w:r>
          </w:p>
        </w:tc>
        <w:tc>
          <w:tcPr>
            <w:tcW w:w="4848" w:type="dxa"/>
            <w:vAlign w:val="top"/>
          </w:tcPr>
          <w:p w14:paraId="784C3A3B">
            <w:pPr>
              <w:pStyle w:val="6"/>
              <w:spacing w:before="236" w:line="212" w:lineRule="auto"/>
              <w:ind w:left="28" w:right="34" w:firstLine="1"/>
            </w:pPr>
            <w:r>
              <w:t>饲料(草)储存等直接为养殖生产服务的生产资料存</w:t>
            </w:r>
            <w:r>
              <w:rPr>
                <w:spacing w:val="-3"/>
              </w:rPr>
              <w:t>放场所</w:t>
            </w:r>
          </w:p>
        </w:tc>
        <w:tc>
          <w:tcPr>
            <w:tcW w:w="2574" w:type="dxa"/>
            <w:vAlign w:val="top"/>
          </w:tcPr>
          <w:p w14:paraId="115CD935">
            <w:pPr>
              <w:spacing w:line="300" w:lineRule="auto"/>
              <w:rPr>
                <w:rFonts w:ascii="Arial"/>
                <w:sz w:val="21"/>
              </w:rPr>
            </w:pPr>
          </w:p>
          <w:p w14:paraId="6325448D">
            <w:pPr>
              <w:pStyle w:val="6"/>
              <w:spacing w:before="95" w:line="200" w:lineRule="auto"/>
              <w:ind w:left="32"/>
            </w:pPr>
            <w:r>
              <w:rPr>
                <w:spacing w:val="-3"/>
              </w:rPr>
              <w:t>饲料、药物存放场所</w:t>
            </w:r>
          </w:p>
        </w:tc>
        <w:tc>
          <w:tcPr>
            <w:tcW w:w="1720" w:type="dxa"/>
            <w:vMerge w:val="restart"/>
            <w:tcBorders>
              <w:bottom w:val="nil"/>
            </w:tcBorders>
            <w:vAlign w:val="top"/>
          </w:tcPr>
          <w:p w14:paraId="288C5CD6">
            <w:pPr>
              <w:rPr>
                <w:rFonts w:ascii="Arial"/>
                <w:sz w:val="21"/>
              </w:rPr>
            </w:pPr>
          </w:p>
        </w:tc>
      </w:tr>
      <w:tr w14:paraId="08D671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9" w:hRule="atLeast"/>
        </w:trPr>
        <w:tc>
          <w:tcPr>
            <w:tcW w:w="663" w:type="dxa"/>
            <w:vMerge w:val="continue"/>
            <w:tcBorders>
              <w:top w:val="nil"/>
              <w:bottom w:val="nil"/>
            </w:tcBorders>
            <w:vAlign w:val="top"/>
          </w:tcPr>
          <w:p w14:paraId="4BEDB97F">
            <w:pPr>
              <w:rPr>
                <w:rFonts w:ascii="Arial"/>
                <w:sz w:val="21"/>
              </w:rPr>
            </w:pPr>
          </w:p>
        </w:tc>
        <w:tc>
          <w:tcPr>
            <w:tcW w:w="554" w:type="dxa"/>
            <w:vMerge w:val="continue"/>
            <w:tcBorders>
              <w:top w:val="nil"/>
              <w:bottom w:val="nil"/>
            </w:tcBorders>
            <w:textDirection w:val="tbRlV"/>
            <w:vAlign w:val="top"/>
          </w:tcPr>
          <w:p w14:paraId="45A58750">
            <w:pPr>
              <w:rPr>
                <w:rFonts w:ascii="Arial"/>
                <w:sz w:val="21"/>
              </w:rPr>
            </w:pPr>
          </w:p>
        </w:tc>
        <w:tc>
          <w:tcPr>
            <w:tcW w:w="3820" w:type="dxa"/>
            <w:vAlign w:val="top"/>
          </w:tcPr>
          <w:p w14:paraId="58E703A5">
            <w:pPr>
              <w:pStyle w:val="6"/>
              <w:spacing w:before="176" w:line="209" w:lineRule="auto"/>
              <w:ind w:left="26" w:right="33" w:firstLine="3"/>
              <w:jc w:val="both"/>
            </w:pPr>
            <w:r>
              <w:t>生产准备、分拣包装、农产品初加工场所、烘烟房、规模化粮食生产经营者自</w:t>
            </w:r>
            <w:r>
              <w:rPr>
                <w:spacing w:val="-2"/>
              </w:rPr>
              <w:t>产粮食加工用地</w:t>
            </w:r>
          </w:p>
        </w:tc>
        <w:tc>
          <w:tcPr>
            <w:tcW w:w="4848" w:type="dxa"/>
            <w:vAlign w:val="top"/>
          </w:tcPr>
          <w:p w14:paraId="006303A1">
            <w:pPr>
              <w:pStyle w:val="6"/>
              <w:spacing w:before="335" w:line="211" w:lineRule="auto"/>
              <w:ind w:left="29" w:right="37" w:hanging="4"/>
            </w:pPr>
            <w:r>
              <w:t>农产品初加工场所、生产直接关联的生物质(有机)</w:t>
            </w:r>
            <w:r>
              <w:rPr>
                <w:spacing w:val="-4"/>
              </w:rPr>
              <w:t>肥料生产用地</w:t>
            </w:r>
          </w:p>
        </w:tc>
        <w:tc>
          <w:tcPr>
            <w:tcW w:w="2574" w:type="dxa"/>
            <w:vAlign w:val="top"/>
          </w:tcPr>
          <w:p w14:paraId="693ACA5D">
            <w:pPr>
              <w:pStyle w:val="6"/>
              <w:spacing w:before="335" w:line="209" w:lineRule="auto"/>
              <w:ind w:left="32" w:right="32"/>
            </w:pPr>
            <w:r>
              <w:t>生产直接关联的生物质(有机)肥料生产用地</w:t>
            </w:r>
          </w:p>
        </w:tc>
        <w:tc>
          <w:tcPr>
            <w:tcW w:w="1720" w:type="dxa"/>
            <w:vMerge w:val="continue"/>
            <w:tcBorders>
              <w:top w:val="nil"/>
              <w:bottom w:val="nil"/>
            </w:tcBorders>
            <w:vAlign w:val="top"/>
          </w:tcPr>
          <w:p w14:paraId="607C2B60">
            <w:pPr>
              <w:rPr>
                <w:rFonts w:ascii="Arial"/>
                <w:sz w:val="21"/>
              </w:rPr>
            </w:pPr>
          </w:p>
        </w:tc>
      </w:tr>
      <w:tr w14:paraId="479AF0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663" w:type="dxa"/>
            <w:vMerge w:val="continue"/>
            <w:tcBorders>
              <w:top w:val="nil"/>
              <w:bottom w:val="nil"/>
            </w:tcBorders>
            <w:vAlign w:val="top"/>
          </w:tcPr>
          <w:p w14:paraId="664EE761">
            <w:pPr>
              <w:rPr>
                <w:rFonts w:ascii="Arial"/>
                <w:sz w:val="21"/>
              </w:rPr>
            </w:pPr>
          </w:p>
        </w:tc>
        <w:tc>
          <w:tcPr>
            <w:tcW w:w="554" w:type="dxa"/>
            <w:vMerge w:val="continue"/>
            <w:tcBorders>
              <w:top w:val="nil"/>
              <w:bottom w:val="nil"/>
            </w:tcBorders>
            <w:textDirection w:val="tbRlV"/>
            <w:vAlign w:val="top"/>
          </w:tcPr>
          <w:p w14:paraId="26780133">
            <w:pPr>
              <w:rPr>
                <w:rFonts w:ascii="Arial"/>
                <w:sz w:val="21"/>
              </w:rPr>
            </w:pPr>
          </w:p>
        </w:tc>
        <w:tc>
          <w:tcPr>
            <w:tcW w:w="3820" w:type="dxa"/>
            <w:vAlign w:val="top"/>
          </w:tcPr>
          <w:p w14:paraId="3A5A30CF">
            <w:pPr>
              <w:pStyle w:val="6"/>
              <w:spacing w:before="304" w:line="201" w:lineRule="auto"/>
              <w:ind w:left="28"/>
            </w:pPr>
            <w:r>
              <w:rPr>
                <w:spacing w:val="-1"/>
              </w:rPr>
              <w:t>调控设施设备间、能源供应设施等</w:t>
            </w:r>
          </w:p>
        </w:tc>
        <w:tc>
          <w:tcPr>
            <w:tcW w:w="4848" w:type="dxa"/>
            <w:vAlign w:val="top"/>
          </w:tcPr>
          <w:p w14:paraId="4657EBC9">
            <w:pPr>
              <w:pStyle w:val="6"/>
              <w:spacing w:before="304" w:line="201" w:lineRule="auto"/>
              <w:ind w:left="29"/>
            </w:pPr>
            <w:r>
              <w:rPr>
                <w:spacing w:val="-1"/>
              </w:rPr>
              <w:t>调控设施设备间、能源供应设施等</w:t>
            </w:r>
          </w:p>
        </w:tc>
        <w:tc>
          <w:tcPr>
            <w:tcW w:w="2574" w:type="dxa"/>
            <w:vAlign w:val="top"/>
          </w:tcPr>
          <w:p w14:paraId="733531FB">
            <w:pPr>
              <w:pStyle w:val="6"/>
              <w:spacing w:before="142" w:line="213" w:lineRule="auto"/>
              <w:ind w:left="29" w:right="23" w:firstLine="1"/>
            </w:pPr>
            <w:r>
              <w:rPr>
                <w:spacing w:val="5"/>
              </w:rPr>
              <w:t>调控设施设备间</w:t>
            </w:r>
            <w:r>
              <w:rPr>
                <w:spacing w:val="-27"/>
              </w:rPr>
              <w:t xml:space="preserve"> </w:t>
            </w:r>
            <w:r>
              <w:rPr>
                <w:spacing w:val="5"/>
              </w:rPr>
              <w:t>、能源供</w:t>
            </w:r>
            <w:r>
              <w:rPr>
                <w:spacing w:val="-3"/>
              </w:rPr>
              <w:t>应设施等</w:t>
            </w:r>
          </w:p>
        </w:tc>
        <w:tc>
          <w:tcPr>
            <w:tcW w:w="1720" w:type="dxa"/>
            <w:vMerge w:val="continue"/>
            <w:tcBorders>
              <w:top w:val="nil"/>
              <w:bottom w:val="nil"/>
            </w:tcBorders>
            <w:vAlign w:val="top"/>
          </w:tcPr>
          <w:p w14:paraId="1D075F45">
            <w:pPr>
              <w:rPr>
                <w:rFonts w:ascii="Arial"/>
                <w:sz w:val="21"/>
              </w:rPr>
            </w:pPr>
          </w:p>
        </w:tc>
      </w:tr>
      <w:tr w14:paraId="060F80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2" w:hRule="atLeast"/>
        </w:trPr>
        <w:tc>
          <w:tcPr>
            <w:tcW w:w="663" w:type="dxa"/>
            <w:vMerge w:val="continue"/>
            <w:tcBorders>
              <w:top w:val="nil"/>
              <w:bottom w:val="nil"/>
            </w:tcBorders>
            <w:vAlign w:val="top"/>
          </w:tcPr>
          <w:p w14:paraId="720F81A2">
            <w:pPr>
              <w:rPr>
                <w:rFonts w:ascii="Arial"/>
                <w:sz w:val="21"/>
              </w:rPr>
            </w:pPr>
          </w:p>
        </w:tc>
        <w:tc>
          <w:tcPr>
            <w:tcW w:w="554" w:type="dxa"/>
            <w:vMerge w:val="continue"/>
            <w:tcBorders>
              <w:top w:val="nil"/>
              <w:bottom w:val="nil"/>
            </w:tcBorders>
            <w:textDirection w:val="tbRlV"/>
            <w:vAlign w:val="top"/>
          </w:tcPr>
          <w:p w14:paraId="2D7FD4F7">
            <w:pPr>
              <w:rPr>
                <w:rFonts w:ascii="Arial"/>
                <w:sz w:val="21"/>
              </w:rPr>
            </w:pPr>
          </w:p>
        </w:tc>
        <w:tc>
          <w:tcPr>
            <w:tcW w:w="3820" w:type="dxa"/>
            <w:vAlign w:val="top"/>
          </w:tcPr>
          <w:p w14:paraId="31BED0E6">
            <w:pPr>
              <w:pStyle w:val="6"/>
              <w:spacing w:before="172" w:line="212" w:lineRule="auto"/>
              <w:ind w:left="38" w:right="31" w:hanging="12"/>
            </w:pPr>
            <w:r>
              <w:rPr>
                <w:spacing w:val="1"/>
              </w:rPr>
              <w:t>保鲜存储：农产品预冷、保鲜存储的临</w:t>
            </w:r>
            <w:r>
              <w:rPr>
                <w:spacing w:val="-1"/>
              </w:rPr>
              <w:t>时冷库或仓库</w:t>
            </w:r>
          </w:p>
        </w:tc>
        <w:tc>
          <w:tcPr>
            <w:tcW w:w="4848" w:type="dxa"/>
            <w:vAlign w:val="top"/>
          </w:tcPr>
          <w:p w14:paraId="648EDFE5">
            <w:pPr>
              <w:pStyle w:val="6"/>
              <w:spacing w:before="333" w:line="200" w:lineRule="auto"/>
              <w:ind w:left="29"/>
            </w:pPr>
            <w:r>
              <w:rPr>
                <w:spacing w:val="-3"/>
              </w:rPr>
              <w:t>产品存储、冷藏、冷冻场所</w:t>
            </w:r>
          </w:p>
        </w:tc>
        <w:tc>
          <w:tcPr>
            <w:tcW w:w="2574" w:type="dxa"/>
            <w:vAlign w:val="top"/>
          </w:tcPr>
          <w:p w14:paraId="5E0FEAB2">
            <w:pPr>
              <w:pStyle w:val="6"/>
              <w:spacing w:before="171" w:line="213" w:lineRule="auto"/>
              <w:ind w:left="31" w:right="23"/>
            </w:pPr>
            <w:r>
              <w:rPr>
                <w:spacing w:val="-7"/>
                <w:w w:val="98"/>
              </w:rPr>
              <w:t>鲜鱼运输、打氧、冷库等保</w:t>
            </w:r>
            <w:r>
              <w:rPr>
                <w:spacing w:val="-3"/>
              </w:rPr>
              <w:t>鲜设施</w:t>
            </w:r>
          </w:p>
        </w:tc>
        <w:tc>
          <w:tcPr>
            <w:tcW w:w="1720" w:type="dxa"/>
            <w:vMerge w:val="continue"/>
            <w:tcBorders>
              <w:top w:val="nil"/>
              <w:bottom w:val="nil"/>
            </w:tcBorders>
            <w:vAlign w:val="top"/>
          </w:tcPr>
          <w:p w14:paraId="7227BA5A">
            <w:pPr>
              <w:rPr>
                <w:rFonts w:ascii="Arial"/>
                <w:sz w:val="21"/>
              </w:rPr>
            </w:pPr>
          </w:p>
        </w:tc>
      </w:tr>
      <w:tr w14:paraId="4479E7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9" w:hRule="atLeast"/>
        </w:trPr>
        <w:tc>
          <w:tcPr>
            <w:tcW w:w="663" w:type="dxa"/>
            <w:vMerge w:val="continue"/>
            <w:tcBorders>
              <w:top w:val="nil"/>
              <w:bottom w:val="nil"/>
            </w:tcBorders>
            <w:vAlign w:val="top"/>
          </w:tcPr>
          <w:p w14:paraId="33240C1B">
            <w:pPr>
              <w:rPr>
                <w:rFonts w:ascii="Arial"/>
                <w:sz w:val="21"/>
              </w:rPr>
            </w:pPr>
          </w:p>
        </w:tc>
        <w:tc>
          <w:tcPr>
            <w:tcW w:w="554" w:type="dxa"/>
            <w:vMerge w:val="continue"/>
            <w:tcBorders>
              <w:top w:val="nil"/>
              <w:bottom w:val="nil"/>
            </w:tcBorders>
            <w:textDirection w:val="tbRlV"/>
            <w:vAlign w:val="top"/>
          </w:tcPr>
          <w:p w14:paraId="136B1A10">
            <w:pPr>
              <w:rPr>
                <w:rFonts w:ascii="Arial"/>
                <w:sz w:val="21"/>
              </w:rPr>
            </w:pPr>
          </w:p>
        </w:tc>
        <w:tc>
          <w:tcPr>
            <w:tcW w:w="3820" w:type="dxa"/>
            <w:vAlign w:val="top"/>
          </w:tcPr>
          <w:p w14:paraId="4C21D6A5">
            <w:pPr>
              <w:pStyle w:val="6"/>
              <w:spacing w:before="115" w:line="207" w:lineRule="auto"/>
              <w:ind w:left="24" w:right="31"/>
              <w:jc w:val="both"/>
            </w:pPr>
            <w:r>
              <w:rPr>
                <w:spacing w:val="-1"/>
              </w:rPr>
              <w:t>农药包装废弃物用地：废弃物</w:t>
            </w:r>
            <w:r>
              <w:rPr>
                <w:spacing w:val="-31"/>
              </w:rPr>
              <w:t xml:space="preserve"> </w:t>
            </w:r>
            <w:r>
              <w:rPr>
                <w:spacing w:val="-1"/>
              </w:rPr>
              <w:t>、水处理设施</w:t>
            </w:r>
            <w:r>
              <w:rPr>
                <w:spacing w:val="-31"/>
              </w:rPr>
              <w:t xml:space="preserve"> </w:t>
            </w:r>
            <w:r>
              <w:rPr>
                <w:spacing w:val="-1"/>
              </w:rPr>
              <w:t>、生产经营户作物栽培中产生的秸秆等废弃物收集、存储</w:t>
            </w:r>
            <w:r>
              <w:rPr>
                <w:spacing w:val="-33"/>
              </w:rPr>
              <w:t xml:space="preserve"> </w:t>
            </w:r>
            <w:r>
              <w:rPr>
                <w:spacing w:val="-1"/>
              </w:rPr>
              <w:t>、处理场所及环</w:t>
            </w:r>
            <w:r>
              <w:rPr>
                <w:spacing w:val="1"/>
              </w:rPr>
              <w:t>保设施等用地</w:t>
            </w:r>
          </w:p>
        </w:tc>
        <w:tc>
          <w:tcPr>
            <w:tcW w:w="4848" w:type="dxa"/>
            <w:vAlign w:val="top"/>
          </w:tcPr>
          <w:p w14:paraId="482239BA">
            <w:pPr>
              <w:spacing w:line="333" w:lineRule="auto"/>
              <w:rPr>
                <w:rFonts w:ascii="Arial"/>
                <w:sz w:val="21"/>
              </w:rPr>
            </w:pPr>
          </w:p>
          <w:p w14:paraId="2121F6BD">
            <w:pPr>
              <w:pStyle w:val="6"/>
              <w:spacing w:before="95" w:line="213" w:lineRule="auto"/>
              <w:ind w:left="25" w:right="34" w:firstLine="5"/>
            </w:pPr>
            <w:r>
              <w:rPr>
                <w:spacing w:val="-3"/>
              </w:rPr>
              <w:t>畜禽粪便、污水等收集、存储、处理、利用等环保设施及场所</w:t>
            </w:r>
          </w:p>
        </w:tc>
        <w:tc>
          <w:tcPr>
            <w:tcW w:w="2574" w:type="dxa"/>
            <w:vAlign w:val="top"/>
          </w:tcPr>
          <w:p w14:paraId="7FD6656A">
            <w:pPr>
              <w:spacing w:line="336" w:lineRule="auto"/>
              <w:rPr>
                <w:rFonts w:ascii="Arial"/>
                <w:sz w:val="21"/>
              </w:rPr>
            </w:pPr>
          </w:p>
          <w:p w14:paraId="6EB0DFF7">
            <w:pPr>
              <w:pStyle w:val="6"/>
              <w:spacing w:before="94" w:line="212" w:lineRule="auto"/>
              <w:ind w:left="31" w:right="23" w:hanging="2"/>
            </w:pPr>
            <w:r>
              <w:rPr>
                <w:spacing w:val="5"/>
              </w:rPr>
              <w:t>水产养殖水处理</w:t>
            </w:r>
            <w:r>
              <w:rPr>
                <w:spacing w:val="-26"/>
              </w:rPr>
              <w:t xml:space="preserve"> </w:t>
            </w:r>
            <w:r>
              <w:rPr>
                <w:spacing w:val="5"/>
              </w:rPr>
              <w:t>、抽水机</w:t>
            </w:r>
            <w:r>
              <w:rPr>
                <w:spacing w:val="-4"/>
              </w:rPr>
              <w:t>房、泵房等用地</w:t>
            </w:r>
          </w:p>
        </w:tc>
        <w:tc>
          <w:tcPr>
            <w:tcW w:w="1720" w:type="dxa"/>
            <w:vMerge w:val="continue"/>
            <w:tcBorders>
              <w:top w:val="nil"/>
              <w:bottom w:val="nil"/>
            </w:tcBorders>
            <w:vAlign w:val="top"/>
          </w:tcPr>
          <w:p w14:paraId="21411A69">
            <w:pPr>
              <w:rPr>
                <w:rFonts w:ascii="Arial"/>
                <w:sz w:val="21"/>
              </w:rPr>
            </w:pPr>
          </w:p>
        </w:tc>
      </w:tr>
      <w:tr w14:paraId="278729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6" w:hRule="atLeast"/>
        </w:trPr>
        <w:tc>
          <w:tcPr>
            <w:tcW w:w="663" w:type="dxa"/>
            <w:vMerge w:val="continue"/>
            <w:tcBorders>
              <w:top w:val="nil"/>
              <w:bottom w:val="nil"/>
            </w:tcBorders>
            <w:vAlign w:val="top"/>
          </w:tcPr>
          <w:p w14:paraId="58EA3E3D">
            <w:pPr>
              <w:rPr>
                <w:rFonts w:ascii="Arial"/>
                <w:sz w:val="21"/>
              </w:rPr>
            </w:pPr>
          </w:p>
        </w:tc>
        <w:tc>
          <w:tcPr>
            <w:tcW w:w="554" w:type="dxa"/>
            <w:vMerge w:val="continue"/>
            <w:tcBorders>
              <w:top w:val="nil"/>
              <w:bottom w:val="nil"/>
            </w:tcBorders>
            <w:textDirection w:val="tbRlV"/>
            <w:vAlign w:val="top"/>
          </w:tcPr>
          <w:p w14:paraId="43BF6FE0">
            <w:pPr>
              <w:rPr>
                <w:rFonts w:ascii="Arial"/>
                <w:sz w:val="21"/>
              </w:rPr>
            </w:pPr>
          </w:p>
        </w:tc>
        <w:tc>
          <w:tcPr>
            <w:tcW w:w="3820" w:type="dxa"/>
            <w:vAlign w:val="top"/>
          </w:tcPr>
          <w:p w14:paraId="729A0329">
            <w:pPr>
              <w:pStyle w:val="6"/>
              <w:spacing w:before="96" w:line="205" w:lineRule="auto"/>
              <w:ind w:left="26" w:right="31" w:firstLine="3"/>
              <w:jc w:val="both"/>
            </w:pPr>
            <w:r>
              <w:rPr>
                <w:spacing w:val="-2"/>
              </w:rPr>
              <w:t>直接依附于作物种植主业</w:t>
            </w:r>
            <w:r>
              <w:rPr>
                <w:spacing w:val="-19"/>
              </w:rPr>
              <w:t xml:space="preserve"> </w:t>
            </w:r>
            <w:r>
              <w:rPr>
                <w:spacing w:val="-2"/>
              </w:rPr>
              <w:t>，与主业同步</w:t>
            </w:r>
            <w:r>
              <w:t>建设，无法分割独立存在的烘干晾晒设</w:t>
            </w:r>
            <w:r>
              <w:rPr>
                <w:spacing w:val="-1"/>
              </w:rPr>
              <w:t>施，</w:t>
            </w:r>
            <w:r>
              <w:rPr>
                <w:spacing w:val="-32"/>
              </w:rPr>
              <w:t xml:space="preserve"> </w:t>
            </w:r>
            <w:r>
              <w:rPr>
                <w:spacing w:val="-1"/>
              </w:rPr>
              <w:t>以及农业生产直接相关的农作物晾晒场，烘干晾晒用地</w:t>
            </w:r>
          </w:p>
        </w:tc>
        <w:tc>
          <w:tcPr>
            <w:tcW w:w="4848" w:type="dxa"/>
            <w:vMerge w:val="restart"/>
            <w:tcBorders>
              <w:bottom w:val="nil"/>
            </w:tcBorders>
            <w:vAlign w:val="top"/>
          </w:tcPr>
          <w:p w14:paraId="73881F42">
            <w:pPr>
              <w:spacing w:line="283" w:lineRule="auto"/>
              <w:rPr>
                <w:rFonts w:ascii="Arial"/>
                <w:sz w:val="21"/>
              </w:rPr>
            </w:pPr>
          </w:p>
          <w:p w14:paraId="23DCE3AA">
            <w:pPr>
              <w:spacing w:line="283" w:lineRule="auto"/>
              <w:rPr>
                <w:rFonts w:ascii="Arial"/>
                <w:sz w:val="21"/>
              </w:rPr>
            </w:pPr>
          </w:p>
          <w:p w14:paraId="3747B4BF">
            <w:pPr>
              <w:spacing w:line="284" w:lineRule="auto"/>
              <w:rPr>
                <w:rFonts w:ascii="Arial"/>
                <w:sz w:val="21"/>
              </w:rPr>
            </w:pPr>
          </w:p>
          <w:p w14:paraId="533D30DF">
            <w:pPr>
              <w:pStyle w:val="6"/>
              <w:spacing w:before="94" w:line="200" w:lineRule="auto"/>
              <w:ind w:left="30"/>
            </w:pPr>
            <w:r>
              <w:t>生产管理必备的办公用房</w:t>
            </w:r>
          </w:p>
        </w:tc>
        <w:tc>
          <w:tcPr>
            <w:tcW w:w="2574" w:type="dxa"/>
            <w:vMerge w:val="restart"/>
            <w:tcBorders>
              <w:bottom w:val="nil"/>
            </w:tcBorders>
            <w:vAlign w:val="top"/>
          </w:tcPr>
          <w:p w14:paraId="646D4E7D">
            <w:pPr>
              <w:spacing w:line="283" w:lineRule="auto"/>
              <w:rPr>
                <w:rFonts w:ascii="Arial"/>
                <w:sz w:val="21"/>
              </w:rPr>
            </w:pPr>
          </w:p>
          <w:p w14:paraId="7DB63BF0">
            <w:pPr>
              <w:spacing w:line="283" w:lineRule="auto"/>
              <w:rPr>
                <w:rFonts w:ascii="Arial"/>
                <w:sz w:val="21"/>
              </w:rPr>
            </w:pPr>
          </w:p>
          <w:p w14:paraId="05FA9BD3">
            <w:pPr>
              <w:spacing w:line="284" w:lineRule="auto"/>
              <w:rPr>
                <w:rFonts w:ascii="Arial"/>
                <w:sz w:val="21"/>
              </w:rPr>
            </w:pPr>
          </w:p>
          <w:p w14:paraId="291CF6F5">
            <w:pPr>
              <w:pStyle w:val="6"/>
              <w:spacing w:before="94" w:line="200" w:lineRule="auto"/>
              <w:ind w:left="33"/>
            </w:pPr>
            <w:r>
              <w:rPr>
                <w:spacing w:val="2"/>
              </w:rPr>
              <w:t>生产管理必备的办公用房</w:t>
            </w:r>
          </w:p>
        </w:tc>
        <w:tc>
          <w:tcPr>
            <w:tcW w:w="1720" w:type="dxa"/>
            <w:vMerge w:val="continue"/>
            <w:tcBorders>
              <w:top w:val="nil"/>
              <w:bottom w:val="nil"/>
            </w:tcBorders>
            <w:vAlign w:val="top"/>
          </w:tcPr>
          <w:p w14:paraId="53B63FBA">
            <w:pPr>
              <w:rPr>
                <w:rFonts w:ascii="Arial"/>
                <w:sz w:val="21"/>
              </w:rPr>
            </w:pPr>
          </w:p>
        </w:tc>
      </w:tr>
      <w:tr w14:paraId="351054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663" w:type="dxa"/>
            <w:vMerge w:val="continue"/>
            <w:tcBorders>
              <w:top w:val="nil"/>
            </w:tcBorders>
            <w:vAlign w:val="top"/>
          </w:tcPr>
          <w:p w14:paraId="1F1F9754">
            <w:pPr>
              <w:rPr>
                <w:rFonts w:ascii="Arial"/>
                <w:sz w:val="21"/>
              </w:rPr>
            </w:pPr>
          </w:p>
        </w:tc>
        <w:tc>
          <w:tcPr>
            <w:tcW w:w="554" w:type="dxa"/>
            <w:vMerge w:val="continue"/>
            <w:tcBorders>
              <w:top w:val="nil"/>
            </w:tcBorders>
            <w:textDirection w:val="tbRlV"/>
            <w:vAlign w:val="top"/>
          </w:tcPr>
          <w:p w14:paraId="1F8E7681">
            <w:pPr>
              <w:rPr>
                <w:rFonts w:ascii="Arial"/>
                <w:sz w:val="21"/>
              </w:rPr>
            </w:pPr>
          </w:p>
        </w:tc>
        <w:tc>
          <w:tcPr>
            <w:tcW w:w="3820" w:type="dxa"/>
            <w:vAlign w:val="top"/>
          </w:tcPr>
          <w:p w14:paraId="61576F5E">
            <w:pPr>
              <w:pStyle w:val="6"/>
              <w:spacing w:before="275" w:line="196" w:lineRule="auto"/>
              <w:ind w:left="31"/>
            </w:pPr>
            <w:r>
              <w:rPr>
                <w:spacing w:val="2"/>
              </w:rPr>
              <w:t>简易的生产看护房(的40 平方米)</w:t>
            </w:r>
          </w:p>
        </w:tc>
        <w:tc>
          <w:tcPr>
            <w:tcW w:w="4848" w:type="dxa"/>
            <w:vMerge w:val="continue"/>
            <w:tcBorders>
              <w:top w:val="nil"/>
            </w:tcBorders>
            <w:vAlign w:val="top"/>
          </w:tcPr>
          <w:p w14:paraId="734F2D8B">
            <w:pPr>
              <w:rPr>
                <w:rFonts w:ascii="Arial"/>
                <w:sz w:val="21"/>
              </w:rPr>
            </w:pPr>
          </w:p>
        </w:tc>
        <w:tc>
          <w:tcPr>
            <w:tcW w:w="2574" w:type="dxa"/>
            <w:vMerge w:val="continue"/>
            <w:tcBorders>
              <w:top w:val="nil"/>
            </w:tcBorders>
            <w:vAlign w:val="top"/>
          </w:tcPr>
          <w:p w14:paraId="358E11D8">
            <w:pPr>
              <w:rPr>
                <w:rFonts w:ascii="Arial"/>
                <w:sz w:val="21"/>
              </w:rPr>
            </w:pPr>
          </w:p>
        </w:tc>
        <w:tc>
          <w:tcPr>
            <w:tcW w:w="1720" w:type="dxa"/>
            <w:vMerge w:val="continue"/>
            <w:tcBorders>
              <w:top w:val="nil"/>
            </w:tcBorders>
            <w:vAlign w:val="top"/>
          </w:tcPr>
          <w:p w14:paraId="0387CDC4">
            <w:pPr>
              <w:rPr>
                <w:rFonts w:ascii="Arial"/>
                <w:sz w:val="21"/>
              </w:rPr>
            </w:pPr>
          </w:p>
        </w:tc>
      </w:tr>
    </w:tbl>
    <w:p w14:paraId="191E04CE">
      <w:pPr>
        <w:rPr>
          <w:rFonts w:ascii="Arial"/>
          <w:sz w:val="21"/>
        </w:rPr>
      </w:pPr>
    </w:p>
    <w:p w14:paraId="1D617462">
      <w:pPr>
        <w:rPr>
          <w:rFonts w:ascii="Arial" w:hAnsi="Arial" w:eastAsia="Arial" w:cs="Arial"/>
          <w:sz w:val="21"/>
          <w:szCs w:val="21"/>
        </w:rPr>
        <w:sectPr>
          <w:footerReference r:id="rId14" w:type="default"/>
          <w:pgSz w:w="16920" w:h="11900"/>
          <w:pgMar w:top="1011" w:right="1367" w:bottom="1430" w:left="1368" w:header="0" w:footer="990" w:gutter="0"/>
          <w:cols w:space="720" w:num="1"/>
        </w:sectPr>
      </w:pPr>
    </w:p>
    <w:p w14:paraId="6AB0F44D">
      <w:pPr>
        <w:spacing w:before="103"/>
      </w:pPr>
    </w:p>
    <w:p w14:paraId="04DB6410">
      <w:pPr>
        <w:spacing w:before="102"/>
      </w:pPr>
    </w:p>
    <w:tbl>
      <w:tblPr>
        <w:tblStyle w:val="5"/>
        <w:tblW w:w="141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3"/>
        <w:gridCol w:w="554"/>
        <w:gridCol w:w="3820"/>
        <w:gridCol w:w="4848"/>
        <w:gridCol w:w="2574"/>
        <w:gridCol w:w="1720"/>
      </w:tblGrid>
      <w:tr w14:paraId="052F69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3" w:hRule="atLeast"/>
        </w:trPr>
        <w:tc>
          <w:tcPr>
            <w:tcW w:w="663" w:type="dxa"/>
            <w:vAlign w:val="top"/>
          </w:tcPr>
          <w:p w14:paraId="0021BA7F">
            <w:pPr>
              <w:spacing w:before="282" w:line="239" w:lineRule="auto"/>
              <w:ind w:left="104"/>
              <w:rPr>
                <w:rFonts w:ascii="黑体" w:hAnsi="黑体" w:eastAsia="黑体" w:cs="黑体"/>
                <w:sz w:val="22"/>
                <w:szCs w:val="22"/>
              </w:rPr>
            </w:pPr>
            <w:r>
              <w:rPr>
                <w:rFonts w:ascii="黑体" w:hAnsi="黑体" w:eastAsia="黑体" w:cs="黑体"/>
                <w:spacing w:val="1"/>
                <w:sz w:val="22"/>
                <w:szCs w:val="22"/>
              </w:rPr>
              <w:t>类别</w:t>
            </w:r>
          </w:p>
        </w:tc>
        <w:tc>
          <w:tcPr>
            <w:tcW w:w="554" w:type="dxa"/>
            <w:textDirection w:val="tbRlV"/>
            <w:vAlign w:val="top"/>
          </w:tcPr>
          <w:p w14:paraId="4168EC6D">
            <w:pPr>
              <w:spacing w:before="158" w:line="207" w:lineRule="auto"/>
              <w:ind w:left="131"/>
              <w:rPr>
                <w:rFonts w:ascii="黑体" w:hAnsi="黑体" w:eastAsia="黑体" w:cs="黑体"/>
                <w:sz w:val="22"/>
                <w:szCs w:val="22"/>
              </w:rPr>
            </w:pPr>
            <w:r>
              <w:rPr>
                <w:rFonts w:ascii="黑体" w:hAnsi="黑体" w:eastAsia="黑体" w:cs="黑体"/>
                <w:spacing w:val="12"/>
                <w:sz w:val="22"/>
                <w:szCs w:val="22"/>
              </w:rPr>
              <w:t>类</w:t>
            </w:r>
            <w:r>
              <w:rPr>
                <w:rFonts w:ascii="黑体" w:hAnsi="黑体" w:eastAsia="黑体" w:cs="黑体"/>
                <w:spacing w:val="-7"/>
                <w:sz w:val="22"/>
                <w:szCs w:val="22"/>
              </w:rPr>
              <w:t xml:space="preserve"> </w:t>
            </w:r>
            <w:r>
              <w:rPr>
                <w:rFonts w:ascii="黑体" w:hAnsi="黑体" w:eastAsia="黑体" w:cs="黑体"/>
                <w:spacing w:val="12"/>
                <w:sz w:val="22"/>
                <w:szCs w:val="22"/>
              </w:rPr>
              <w:t>型</w:t>
            </w:r>
          </w:p>
        </w:tc>
        <w:tc>
          <w:tcPr>
            <w:tcW w:w="3820" w:type="dxa"/>
            <w:vAlign w:val="top"/>
          </w:tcPr>
          <w:p w14:paraId="455B181A">
            <w:pPr>
              <w:spacing w:before="282" w:line="239" w:lineRule="auto"/>
              <w:ind w:left="1481"/>
              <w:rPr>
                <w:rFonts w:ascii="黑体" w:hAnsi="黑体" w:eastAsia="黑体" w:cs="黑体"/>
                <w:sz w:val="22"/>
                <w:szCs w:val="22"/>
              </w:rPr>
            </w:pPr>
            <w:r>
              <w:rPr>
                <w:rFonts w:ascii="黑体" w:hAnsi="黑体" w:eastAsia="黑体" w:cs="黑体"/>
                <w:spacing w:val="-5"/>
                <w:sz w:val="22"/>
                <w:szCs w:val="22"/>
              </w:rPr>
              <w:t>作物种植</w:t>
            </w:r>
          </w:p>
        </w:tc>
        <w:tc>
          <w:tcPr>
            <w:tcW w:w="4848" w:type="dxa"/>
            <w:vAlign w:val="top"/>
          </w:tcPr>
          <w:p w14:paraId="7771367E">
            <w:pPr>
              <w:spacing w:before="282" w:line="239" w:lineRule="auto"/>
              <w:ind w:left="1987"/>
              <w:rPr>
                <w:rFonts w:ascii="黑体" w:hAnsi="黑体" w:eastAsia="黑体" w:cs="黑体"/>
                <w:sz w:val="22"/>
                <w:szCs w:val="22"/>
              </w:rPr>
            </w:pPr>
            <w:r>
              <w:rPr>
                <w:rFonts w:ascii="黑体" w:hAnsi="黑体" w:eastAsia="黑体" w:cs="黑体"/>
                <w:spacing w:val="-1"/>
                <w:sz w:val="22"/>
                <w:szCs w:val="22"/>
              </w:rPr>
              <w:t>畜禽养殖</w:t>
            </w:r>
          </w:p>
        </w:tc>
        <w:tc>
          <w:tcPr>
            <w:tcW w:w="2574" w:type="dxa"/>
            <w:vAlign w:val="top"/>
          </w:tcPr>
          <w:p w14:paraId="2EE951B0">
            <w:pPr>
              <w:spacing w:before="282" w:line="239" w:lineRule="auto"/>
              <w:ind w:left="862"/>
              <w:rPr>
                <w:rFonts w:ascii="黑体" w:hAnsi="黑体" w:eastAsia="黑体" w:cs="黑体"/>
                <w:sz w:val="22"/>
                <w:szCs w:val="22"/>
              </w:rPr>
            </w:pPr>
            <w:r>
              <w:rPr>
                <w:rFonts w:ascii="黑体" w:hAnsi="黑体" w:eastAsia="黑体" w:cs="黑体"/>
                <w:spacing w:val="-5"/>
                <w:sz w:val="22"/>
                <w:szCs w:val="22"/>
              </w:rPr>
              <w:t>水产养殖</w:t>
            </w:r>
          </w:p>
        </w:tc>
        <w:tc>
          <w:tcPr>
            <w:tcW w:w="1720" w:type="dxa"/>
            <w:vAlign w:val="top"/>
          </w:tcPr>
          <w:p w14:paraId="4131E696">
            <w:pPr>
              <w:spacing w:before="123" w:line="242" w:lineRule="auto"/>
              <w:ind w:left="634"/>
              <w:rPr>
                <w:rFonts w:ascii="黑体" w:hAnsi="黑体" w:eastAsia="黑体" w:cs="黑体"/>
                <w:sz w:val="22"/>
                <w:szCs w:val="22"/>
              </w:rPr>
            </w:pPr>
            <w:r>
              <w:rPr>
                <w:rFonts w:ascii="黑体" w:hAnsi="黑体" w:eastAsia="黑体" w:cs="黑体"/>
                <w:spacing w:val="1"/>
                <w:sz w:val="22"/>
                <w:szCs w:val="22"/>
              </w:rPr>
              <w:t>大田</w:t>
            </w:r>
          </w:p>
          <w:p w14:paraId="10D1DE12">
            <w:pPr>
              <w:spacing w:before="30" w:line="239" w:lineRule="auto"/>
              <w:ind w:left="640"/>
              <w:rPr>
                <w:rFonts w:ascii="黑体" w:hAnsi="黑体" w:eastAsia="黑体" w:cs="黑体"/>
                <w:sz w:val="22"/>
                <w:szCs w:val="22"/>
              </w:rPr>
            </w:pPr>
            <w:r>
              <w:rPr>
                <w:rFonts w:ascii="黑体" w:hAnsi="黑体" w:eastAsia="黑体" w:cs="黑体"/>
                <w:spacing w:val="-1"/>
                <w:sz w:val="22"/>
                <w:szCs w:val="22"/>
              </w:rPr>
              <w:t>种植</w:t>
            </w:r>
          </w:p>
        </w:tc>
      </w:tr>
      <w:tr w14:paraId="10918D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5" w:hRule="atLeast"/>
        </w:trPr>
        <w:tc>
          <w:tcPr>
            <w:tcW w:w="663" w:type="dxa"/>
            <w:vMerge w:val="restart"/>
            <w:tcBorders>
              <w:bottom w:val="nil"/>
            </w:tcBorders>
            <w:vAlign w:val="top"/>
          </w:tcPr>
          <w:p w14:paraId="04D40E04">
            <w:pPr>
              <w:spacing w:line="241" w:lineRule="auto"/>
              <w:rPr>
                <w:rFonts w:ascii="Arial"/>
                <w:sz w:val="21"/>
              </w:rPr>
            </w:pPr>
          </w:p>
          <w:p w14:paraId="687E6664">
            <w:pPr>
              <w:spacing w:line="242" w:lineRule="auto"/>
              <w:rPr>
                <w:rFonts w:ascii="Arial"/>
                <w:sz w:val="21"/>
              </w:rPr>
            </w:pPr>
          </w:p>
          <w:p w14:paraId="36A57FA7">
            <w:pPr>
              <w:spacing w:line="242" w:lineRule="auto"/>
              <w:rPr>
                <w:rFonts w:ascii="Arial"/>
                <w:sz w:val="21"/>
              </w:rPr>
            </w:pPr>
          </w:p>
          <w:p w14:paraId="7AE6FAC2">
            <w:pPr>
              <w:pStyle w:val="6"/>
              <w:spacing w:before="95" w:line="189" w:lineRule="auto"/>
              <w:ind w:left="98" w:right="109" w:firstLine="2"/>
              <w:jc w:val="both"/>
            </w:pPr>
            <w:r>
              <w:rPr>
                <w:spacing w:val="3"/>
              </w:rPr>
              <w:t>不需</w:t>
            </w:r>
            <w:r>
              <w:rPr>
                <w:spacing w:val="5"/>
              </w:rPr>
              <w:t>要办理设施农用地备案手续</w:t>
            </w:r>
          </w:p>
        </w:tc>
        <w:tc>
          <w:tcPr>
            <w:tcW w:w="554" w:type="dxa"/>
            <w:textDirection w:val="tbRlV"/>
            <w:vAlign w:val="top"/>
          </w:tcPr>
          <w:p w14:paraId="51769CE5">
            <w:pPr>
              <w:pStyle w:val="6"/>
              <w:spacing w:before="142" w:line="181" w:lineRule="auto"/>
              <w:ind w:left="242"/>
            </w:pPr>
            <w:r>
              <w:rPr>
                <w:spacing w:val="9"/>
              </w:rPr>
              <w:t>生 产设施</w:t>
            </w:r>
          </w:p>
        </w:tc>
        <w:tc>
          <w:tcPr>
            <w:tcW w:w="12962" w:type="dxa"/>
            <w:gridSpan w:val="4"/>
            <w:vAlign w:val="top"/>
          </w:tcPr>
          <w:p w14:paraId="46E9A2AB">
            <w:pPr>
              <w:spacing w:line="276" w:lineRule="auto"/>
              <w:rPr>
                <w:rFonts w:ascii="Arial"/>
                <w:sz w:val="21"/>
              </w:rPr>
            </w:pPr>
          </w:p>
          <w:p w14:paraId="0EFA07E4">
            <w:pPr>
              <w:pStyle w:val="6"/>
              <w:spacing w:before="94" w:line="191" w:lineRule="auto"/>
              <w:ind w:left="118" w:right="47" w:firstLine="1"/>
              <w:jc w:val="both"/>
            </w:pPr>
            <w:r>
              <w:t>不改变耕地地类</w:t>
            </w:r>
            <w:r>
              <w:rPr>
                <w:spacing w:val="-27"/>
              </w:rPr>
              <w:t xml:space="preserve"> </w:t>
            </w:r>
            <w:r>
              <w:t>，直接利用耕地耕作层或者其他农用地表层土壤进行农业生产的普通薄</w:t>
            </w:r>
            <w:r>
              <w:rPr>
                <w:spacing w:val="-1"/>
              </w:rPr>
              <w:t>膜塑料大棚、无墙体钢架棉帘大棚等用地村庄</w:t>
            </w:r>
            <w:r>
              <w:rPr>
                <w:spacing w:val="-4"/>
              </w:rPr>
              <w:t>用地范围内的耕地等农用地(标注 203 地类),其范围内开展的设施农用地项目建设不需要办理设施农用地手续，由苏木镇人民政府实行台</w:t>
            </w:r>
            <w:r>
              <w:rPr>
                <w:spacing w:val="-1"/>
              </w:rPr>
              <w:t>账式管理</w:t>
            </w:r>
          </w:p>
        </w:tc>
      </w:tr>
      <w:tr w14:paraId="4BF14C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663" w:type="dxa"/>
            <w:vMerge w:val="continue"/>
            <w:tcBorders>
              <w:top w:val="nil"/>
              <w:bottom w:val="nil"/>
            </w:tcBorders>
            <w:vAlign w:val="top"/>
          </w:tcPr>
          <w:p w14:paraId="42A8DE2E">
            <w:pPr>
              <w:rPr>
                <w:rFonts w:ascii="Arial"/>
                <w:sz w:val="21"/>
              </w:rPr>
            </w:pPr>
          </w:p>
        </w:tc>
        <w:tc>
          <w:tcPr>
            <w:tcW w:w="554" w:type="dxa"/>
            <w:vMerge w:val="restart"/>
            <w:tcBorders>
              <w:bottom w:val="nil"/>
            </w:tcBorders>
            <w:textDirection w:val="tbRlV"/>
            <w:vAlign w:val="top"/>
          </w:tcPr>
          <w:p w14:paraId="637980AA">
            <w:pPr>
              <w:pStyle w:val="6"/>
              <w:spacing w:before="166" w:line="181" w:lineRule="auto"/>
              <w:ind w:left="474"/>
            </w:pPr>
            <w:r>
              <w:rPr>
                <w:spacing w:val="17"/>
              </w:rPr>
              <w:t>附 属 设 施</w:t>
            </w:r>
          </w:p>
        </w:tc>
        <w:tc>
          <w:tcPr>
            <w:tcW w:w="12962" w:type="dxa"/>
            <w:gridSpan w:val="4"/>
            <w:vAlign w:val="top"/>
          </w:tcPr>
          <w:p w14:paraId="4135AB27">
            <w:pPr>
              <w:pStyle w:val="6"/>
              <w:spacing w:before="297" w:line="200" w:lineRule="auto"/>
              <w:ind w:left="113"/>
            </w:pPr>
            <w:r>
              <w:rPr>
                <w:spacing w:val="-2"/>
              </w:rPr>
              <w:t>依托高标准农田等项目建设的大田种植配置的，面积小于 200 平方米的，单个井房、配电室、蓄水池</w:t>
            </w:r>
            <w:r>
              <w:rPr>
                <w:spacing w:val="-3"/>
              </w:rPr>
              <w:t>等设施用地按原地类管理</w:t>
            </w:r>
          </w:p>
        </w:tc>
      </w:tr>
      <w:tr w14:paraId="2DFDB6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9" w:hRule="atLeast"/>
        </w:trPr>
        <w:tc>
          <w:tcPr>
            <w:tcW w:w="663" w:type="dxa"/>
            <w:vMerge w:val="continue"/>
            <w:tcBorders>
              <w:top w:val="nil"/>
            </w:tcBorders>
            <w:vAlign w:val="top"/>
          </w:tcPr>
          <w:p w14:paraId="57FB8B8D">
            <w:pPr>
              <w:rPr>
                <w:rFonts w:ascii="Arial"/>
                <w:sz w:val="21"/>
              </w:rPr>
            </w:pPr>
          </w:p>
        </w:tc>
        <w:tc>
          <w:tcPr>
            <w:tcW w:w="554" w:type="dxa"/>
            <w:vMerge w:val="continue"/>
            <w:tcBorders>
              <w:top w:val="nil"/>
            </w:tcBorders>
            <w:textDirection w:val="tbRlV"/>
            <w:vAlign w:val="top"/>
          </w:tcPr>
          <w:p w14:paraId="03EB067B">
            <w:pPr>
              <w:rPr>
                <w:rFonts w:ascii="Arial"/>
                <w:sz w:val="21"/>
              </w:rPr>
            </w:pPr>
          </w:p>
        </w:tc>
        <w:tc>
          <w:tcPr>
            <w:tcW w:w="12962" w:type="dxa"/>
            <w:gridSpan w:val="4"/>
            <w:vAlign w:val="top"/>
          </w:tcPr>
          <w:p w14:paraId="00D9E80B">
            <w:pPr>
              <w:pStyle w:val="6"/>
              <w:spacing w:before="214" w:line="238" w:lineRule="auto"/>
              <w:ind w:left="117" w:right="57" w:hanging="4"/>
            </w:pPr>
            <w:r>
              <w:rPr>
                <w:spacing w:val="-7"/>
              </w:rPr>
              <w:t>依托高标准农田等项目建设的大田种植配置的，宽度 2-4 米的沟渠和田间道路，无需办理设施农</w:t>
            </w:r>
            <w:r>
              <w:rPr>
                <w:spacing w:val="-8"/>
              </w:rPr>
              <w:t>业用地备案手续；在变更调查中宽度小于</w:t>
            </w:r>
            <w:r>
              <w:rPr>
                <w:spacing w:val="-3"/>
              </w:rPr>
              <w:t>2 米的沟渠和田间道路按照原地类管理</w:t>
            </w:r>
          </w:p>
        </w:tc>
      </w:tr>
    </w:tbl>
    <w:p w14:paraId="29D45E7A">
      <w:pPr>
        <w:rPr>
          <w:rFonts w:ascii="Arial"/>
          <w:sz w:val="21"/>
        </w:rPr>
      </w:pPr>
    </w:p>
    <w:p w14:paraId="79ECE6D9">
      <w:pPr>
        <w:rPr>
          <w:rFonts w:ascii="Arial" w:hAnsi="Arial" w:eastAsia="Arial" w:cs="Arial"/>
          <w:sz w:val="21"/>
          <w:szCs w:val="21"/>
        </w:rPr>
        <w:sectPr>
          <w:footerReference r:id="rId15" w:type="default"/>
          <w:pgSz w:w="16920" w:h="11900"/>
          <w:pgMar w:top="1011" w:right="1367" w:bottom="1430" w:left="1368" w:header="0" w:footer="993" w:gutter="0"/>
          <w:cols w:space="720" w:num="1"/>
        </w:sectPr>
      </w:pPr>
    </w:p>
    <w:p w14:paraId="1A3242F6">
      <w:pPr>
        <w:spacing w:line="359" w:lineRule="auto"/>
        <w:rPr>
          <w:rFonts w:ascii="Arial"/>
          <w:sz w:val="21"/>
        </w:rPr>
      </w:pPr>
    </w:p>
    <w:p w14:paraId="208CB998">
      <w:pPr>
        <w:spacing w:line="360" w:lineRule="auto"/>
        <w:rPr>
          <w:rFonts w:ascii="Arial"/>
          <w:sz w:val="21"/>
        </w:rPr>
      </w:pPr>
    </w:p>
    <w:p w14:paraId="73F7846B">
      <w:pPr>
        <w:pStyle w:val="2"/>
        <w:spacing w:before="94" w:line="223" w:lineRule="auto"/>
        <w:ind w:left="290"/>
        <w:rPr>
          <w:sz w:val="29"/>
          <w:szCs w:val="29"/>
        </w:rPr>
      </w:pPr>
      <w:bookmarkStart w:id="0" w:name="_GoBack"/>
      <w:r>
        <w:rPr>
          <w:b/>
          <w:bCs/>
          <w:spacing w:val="-9"/>
          <w:sz w:val="29"/>
          <w:szCs w:val="29"/>
        </w:rPr>
        <w:t>附件</w:t>
      </w:r>
      <w:r>
        <w:rPr>
          <w:spacing w:val="-40"/>
          <w:sz w:val="29"/>
          <w:szCs w:val="29"/>
        </w:rPr>
        <w:t xml:space="preserve"> </w:t>
      </w:r>
      <w:r>
        <w:rPr>
          <w:b/>
          <w:bCs/>
          <w:spacing w:val="-9"/>
          <w:sz w:val="29"/>
          <w:szCs w:val="29"/>
        </w:rPr>
        <w:t>2</w:t>
      </w:r>
    </w:p>
    <w:p w14:paraId="5717A13C">
      <w:pPr>
        <w:spacing w:before="85" w:line="211" w:lineRule="auto"/>
        <w:ind w:left="4551"/>
        <w:outlineLvl w:val="1"/>
        <w:rPr>
          <w:rFonts w:ascii="方正小标宋简体" w:hAnsi="方正小标宋简体" w:eastAsia="方正小标宋简体" w:cs="方正小标宋简体"/>
          <w:sz w:val="43"/>
          <w:szCs w:val="43"/>
        </w:rPr>
      </w:pPr>
      <w:r>
        <w:rPr>
          <w:rFonts w:ascii="方正小标宋简体" w:hAnsi="方正小标宋简体" w:eastAsia="方正小标宋简体" w:cs="方正小标宋简体"/>
          <w:spacing w:val="-5"/>
          <w:sz w:val="43"/>
          <w:szCs w:val="43"/>
        </w:rPr>
        <w:t>设施农业用地负面管理清单</w:t>
      </w:r>
    </w:p>
    <w:p w14:paraId="790C2EB2">
      <w:pPr>
        <w:spacing w:line="167" w:lineRule="exact"/>
      </w:pPr>
    </w:p>
    <w:tbl>
      <w:tblPr>
        <w:tblStyle w:val="5"/>
        <w:tblW w:w="141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46"/>
        <w:gridCol w:w="12332"/>
      </w:tblGrid>
      <w:tr w14:paraId="248C12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1846" w:type="dxa"/>
            <w:vAlign w:val="top"/>
          </w:tcPr>
          <w:p w14:paraId="4840A03F">
            <w:pPr>
              <w:spacing w:before="187" w:line="239" w:lineRule="auto"/>
              <w:ind w:left="699"/>
              <w:rPr>
                <w:rFonts w:ascii="黑体" w:hAnsi="黑体" w:eastAsia="黑体" w:cs="黑体"/>
                <w:sz w:val="22"/>
                <w:szCs w:val="22"/>
              </w:rPr>
            </w:pPr>
            <w:r>
              <w:rPr>
                <w:rFonts w:ascii="黑体" w:hAnsi="黑体" w:eastAsia="黑体" w:cs="黑体"/>
                <w:spacing w:val="-1"/>
                <w:sz w:val="22"/>
                <w:szCs w:val="22"/>
              </w:rPr>
              <w:t>类型</w:t>
            </w:r>
          </w:p>
        </w:tc>
        <w:tc>
          <w:tcPr>
            <w:tcW w:w="12332" w:type="dxa"/>
            <w:vAlign w:val="top"/>
          </w:tcPr>
          <w:p w14:paraId="4985D805">
            <w:pPr>
              <w:spacing w:before="186" w:line="242" w:lineRule="auto"/>
              <w:ind w:left="5734"/>
              <w:rPr>
                <w:rFonts w:ascii="黑体" w:hAnsi="黑体" w:eastAsia="黑体" w:cs="黑体"/>
                <w:sz w:val="22"/>
                <w:szCs w:val="22"/>
              </w:rPr>
            </w:pPr>
            <w:r>
              <w:rPr>
                <w:rFonts w:ascii="黑体" w:hAnsi="黑体" w:eastAsia="黑体" w:cs="黑体"/>
                <w:spacing w:val="-4"/>
                <w:sz w:val="22"/>
                <w:szCs w:val="22"/>
              </w:rPr>
              <w:t>判定标准</w:t>
            </w:r>
          </w:p>
        </w:tc>
      </w:tr>
      <w:tr w14:paraId="5BA730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2" w:hRule="atLeast"/>
        </w:trPr>
        <w:tc>
          <w:tcPr>
            <w:tcW w:w="1846" w:type="dxa"/>
            <w:vAlign w:val="top"/>
          </w:tcPr>
          <w:p w14:paraId="1E446385">
            <w:pPr>
              <w:pStyle w:val="6"/>
              <w:spacing w:before="210" w:line="212" w:lineRule="auto"/>
              <w:ind w:left="474" w:right="131" w:hanging="347"/>
            </w:pPr>
            <w:r>
              <w:rPr>
                <w:spacing w:val="5"/>
              </w:rPr>
              <w:t>永久基本农田内</w:t>
            </w:r>
            <w:r>
              <w:rPr>
                <w:spacing w:val="2"/>
              </w:rPr>
              <w:t>禁止事项</w:t>
            </w:r>
          </w:p>
        </w:tc>
        <w:tc>
          <w:tcPr>
            <w:tcW w:w="12332" w:type="dxa"/>
            <w:vAlign w:val="top"/>
          </w:tcPr>
          <w:p w14:paraId="31B9E950">
            <w:pPr>
              <w:pStyle w:val="6"/>
              <w:spacing w:before="210" w:line="212" w:lineRule="auto"/>
              <w:ind w:left="26" w:right="54"/>
            </w:pPr>
            <w:r>
              <w:rPr>
                <w:spacing w:val="-7"/>
              </w:rPr>
              <w:t>永久基本农田内，除允许按生产季节、种植种类新建利用表土种植</w:t>
            </w:r>
            <w:r>
              <w:rPr>
                <w:spacing w:val="-8"/>
              </w:rPr>
              <w:t>的塑料大棚及既有的生产设施(含耳房)在不改变原有面积、位置的</w:t>
            </w:r>
            <w:r>
              <w:rPr>
                <w:spacing w:val="-1"/>
              </w:rPr>
              <w:t>情况下进行翻建、改建外，严禁其余各类设施新</w:t>
            </w:r>
            <w:r>
              <w:rPr>
                <w:spacing w:val="-2"/>
              </w:rPr>
              <w:t>建、改建、扩建、翻建</w:t>
            </w:r>
          </w:p>
        </w:tc>
      </w:tr>
      <w:tr w14:paraId="37C7FC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1846" w:type="dxa"/>
            <w:vMerge w:val="restart"/>
            <w:tcBorders>
              <w:bottom w:val="nil"/>
            </w:tcBorders>
            <w:vAlign w:val="top"/>
          </w:tcPr>
          <w:p w14:paraId="62767512">
            <w:pPr>
              <w:spacing w:line="264" w:lineRule="auto"/>
              <w:rPr>
                <w:rFonts w:ascii="Arial"/>
                <w:sz w:val="21"/>
              </w:rPr>
            </w:pPr>
          </w:p>
          <w:p w14:paraId="777D6C73">
            <w:pPr>
              <w:spacing w:line="264" w:lineRule="auto"/>
              <w:rPr>
                <w:rFonts w:ascii="Arial"/>
                <w:sz w:val="21"/>
              </w:rPr>
            </w:pPr>
          </w:p>
          <w:p w14:paraId="77B7B8CA">
            <w:pPr>
              <w:spacing w:line="264" w:lineRule="auto"/>
              <w:rPr>
                <w:rFonts w:ascii="Arial"/>
                <w:sz w:val="21"/>
              </w:rPr>
            </w:pPr>
          </w:p>
          <w:p w14:paraId="62FA8520">
            <w:pPr>
              <w:pStyle w:val="6"/>
              <w:spacing w:before="95" w:line="210" w:lineRule="auto"/>
              <w:ind w:left="474" w:right="37" w:hanging="443"/>
            </w:pPr>
            <w:r>
              <w:rPr>
                <w:spacing w:val="1"/>
              </w:rPr>
              <w:t>设施农业用地建设</w:t>
            </w:r>
            <w:r>
              <w:rPr>
                <w:spacing w:val="2"/>
              </w:rPr>
              <w:t>禁止事项</w:t>
            </w:r>
          </w:p>
        </w:tc>
        <w:tc>
          <w:tcPr>
            <w:tcW w:w="12332" w:type="dxa"/>
            <w:vAlign w:val="top"/>
          </w:tcPr>
          <w:p w14:paraId="40D826F1">
            <w:pPr>
              <w:pStyle w:val="6"/>
              <w:spacing w:before="132" w:line="200" w:lineRule="auto"/>
              <w:ind w:left="30"/>
            </w:pPr>
            <w:r>
              <w:rPr>
                <w:spacing w:val="-1"/>
              </w:rPr>
              <w:t>办理备案手续的设施农用地，不得用于非农业用途</w:t>
            </w:r>
          </w:p>
        </w:tc>
      </w:tr>
      <w:tr w14:paraId="0C381F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846" w:type="dxa"/>
            <w:vMerge w:val="continue"/>
            <w:tcBorders>
              <w:top w:val="nil"/>
              <w:bottom w:val="nil"/>
            </w:tcBorders>
            <w:vAlign w:val="top"/>
          </w:tcPr>
          <w:p w14:paraId="380918EB">
            <w:pPr>
              <w:rPr>
                <w:rFonts w:ascii="Arial"/>
                <w:sz w:val="21"/>
              </w:rPr>
            </w:pPr>
          </w:p>
        </w:tc>
        <w:tc>
          <w:tcPr>
            <w:tcW w:w="12332" w:type="dxa"/>
            <w:vAlign w:val="top"/>
          </w:tcPr>
          <w:p w14:paraId="5EF76CC1">
            <w:pPr>
              <w:pStyle w:val="6"/>
              <w:spacing w:before="128" w:line="200" w:lineRule="auto"/>
              <w:ind w:left="26"/>
            </w:pPr>
            <w:r>
              <w:t>使用耕地的设施农用地，耕作层剥离后禁止未妥善保存</w:t>
            </w:r>
            <w:r>
              <w:rPr>
                <w:spacing w:val="-28"/>
              </w:rPr>
              <w:t xml:space="preserve"> </w:t>
            </w:r>
            <w:r>
              <w:t>、利用</w:t>
            </w:r>
          </w:p>
        </w:tc>
      </w:tr>
      <w:tr w14:paraId="4A44A8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1846" w:type="dxa"/>
            <w:vMerge w:val="continue"/>
            <w:tcBorders>
              <w:top w:val="nil"/>
              <w:bottom w:val="nil"/>
            </w:tcBorders>
            <w:vAlign w:val="top"/>
          </w:tcPr>
          <w:p w14:paraId="33E5B5A2">
            <w:pPr>
              <w:rPr>
                <w:rFonts w:ascii="Arial"/>
                <w:sz w:val="21"/>
              </w:rPr>
            </w:pPr>
          </w:p>
        </w:tc>
        <w:tc>
          <w:tcPr>
            <w:tcW w:w="12332" w:type="dxa"/>
            <w:vAlign w:val="top"/>
          </w:tcPr>
          <w:p w14:paraId="5473FDF9">
            <w:pPr>
              <w:pStyle w:val="6"/>
              <w:spacing w:before="122" w:line="212" w:lineRule="auto"/>
              <w:ind w:left="28" w:right="47"/>
            </w:pPr>
            <w:r>
              <w:rPr>
                <w:spacing w:val="-5"/>
              </w:rPr>
              <w:t>未办理设施农用地备案、上图入库手续的，且未在文件中规定无需办理设施农用地备案手续的，农村道路、畜牧养殖设</w:t>
            </w:r>
            <w:r>
              <w:rPr>
                <w:spacing w:val="-6"/>
              </w:rPr>
              <w:t>施、水产养殖设施和破坏耕作层的种植业设施等农业设施项目，</w:t>
            </w:r>
            <w:r>
              <w:rPr>
                <w:spacing w:val="-7"/>
              </w:rPr>
              <w:t>不得占用耕地</w:t>
            </w:r>
          </w:p>
        </w:tc>
      </w:tr>
      <w:tr w14:paraId="55294E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846" w:type="dxa"/>
            <w:vMerge w:val="continue"/>
            <w:tcBorders>
              <w:top w:val="nil"/>
            </w:tcBorders>
            <w:vAlign w:val="top"/>
          </w:tcPr>
          <w:p w14:paraId="79EF5475">
            <w:pPr>
              <w:rPr>
                <w:rFonts w:ascii="Arial"/>
                <w:sz w:val="21"/>
              </w:rPr>
            </w:pPr>
          </w:p>
        </w:tc>
        <w:tc>
          <w:tcPr>
            <w:tcW w:w="12332" w:type="dxa"/>
            <w:vAlign w:val="top"/>
          </w:tcPr>
          <w:p w14:paraId="318D59DE">
            <w:pPr>
              <w:pStyle w:val="6"/>
              <w:spacing w:before="129" w:line="196" w:lineRule="auto"/>
              <w:ind w:left="27"/>
            </w:pPr>
            <w:r>
              <w:rPr>
                <w:spacing w:val="-1"/>
              </w:rPr>
              <w:t>排水(污)沟等污水收集输送系统不得采取明沟布设（畜禽养殖业污染防治技术政策标准</w:t>
            </w:r>
            <w:r>
              <w:rPr>
                <w:spacing w:val="-2"/>
              </w:rPr>
              <w:t>号：环发〔 2010〕151号）</w:t>
            </w:r>
          </w:p>
        </w:tc>
      </w:tr>
      <w:tr w14:paraId="5FEEA2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9" w:hRule="atLeast"/>
        </w:trPr>
        <w:tc>
          <w:tcPr>
            <w:tcW w:w="1846" w:type="dxa"/>
            <w:vMerge w:val="restart"/>
            <w:tcBorders>
              <w:bottom w:val="nil"/>
            </w:tcBorders>
            <w:vAlign w:val="top"/>
          </w:tcPr>
          <w:p w14:paraId="06DFE797">
            <w:pPr>
              <w:spacing w:line="288" w:lineRule="auto"/>
              <w:rPr>
                <w:rFonts w:ascii="Arial"/>
                <w:sz w:val="21"/>
              </w:rPr>
            </w:pPr>
          </w:p>
          <w:p w14:paraId="226456A3">
            <w:pPr>
              <w:spacing w:line="289" w:lineRule="auto"/>
              <w:rPr>
                <w:rFonts w:ascii="Arial"/>
                <w:sz w:val="21"/>
              </w:rPr>
            </w:pPr>
          </w:p>
          <w:p w14:paraId="7F999B7D">
            <w:pPr>
              <w:spacing w:line="289" w:lineRule="auto"/>
              <w:rPr>
                <w:rFonts w:ascii="Arial"/>
                <w:sz w:val="21"/>
              </w:rPr>
            </w:pPr>
          </w:p>
          <w:p w14:paraId="060A5868">
            <w:pPr>
              <w:spacing w:line="289" w:lineRule="auto"/>
              <w:rPr>
                <w:rFonts w:ascii="Arial"/>
                <w:sz w:val="21"/>
              </w:rPr>
            </w:pPr>
          </w:p>
          <w:p w14:paraId="5D0589DB">
            <w:pPr>
              <w:pStyle w:val="6"/>
              <w:spacing w:before="94" w:line="212" w:lineRule="auto"/>
              <w:ind w:left="474" w:right="57" w:hanging="423"/>
            </w:pPr>
            <w:r>
              <w:rPr>
                <w:spacing w:val="-4"/>
              </w:rPr>
              <w:t>作物种植设施用地</w:t>
            </w:r>
            <w:r>
              <w:rPr>
                <w:spacing w:val="2"/>
              </w:rPr>
              <w:t>禁止事项</w:t>
            </w:r>
          </w:p>
        </w:tc>
        <w:tc>
          <w:tcPr>
            <w:tcW w:w="12332" w:type="dxa"/>
            <w:vAlign w:val="top"/>
          </w:tcPr>
          <w:p w14:paraId="55FB1E52">
            <w:pPr>
              <w:pStyle w:val="6"/>
              <w:spacing w:before="165" w:line="211" w:lineRule="auto"/>
              <w:ind w:left="27" w:right="4952" w:hanging="1"/>
            </w:pPr>
            <w:r>
              <w:rPr>
                <w:spacing w:val="-4"/>
              </w:rPr>
              <w:t>作物种植和种子种苗繁育中有钢架结构的玻璃或 PC 板连栋温室、</w:t>
            </w:r>
            <w:r>
              <w:rPr>
                <w:spacing w:val="-26"/>
              </w:rPr>
              <w:t xml:space="preserve"> </w:t>
            </w:r>
            <w:r>
              <w:rPr>
                <w:spacing w:val="-4"/>
              </w:rPr>
              <w:t>日光温室：</w:t>
            </w:r>
            <w:r>
              <w:rPr>
                <w:spacing w:val="-1"/>
              </w:rPr>
              <w:t>不得搭建或安装永久性承重地梁，不得对原有田面铺设混凝土硬底化</w:t>
            </w:r>
          </w:p>
        </w:tc>
      </w:tr>
      <w:tr w14:paraId="00933B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1846" w:type="dxa"/>
            <w:vMerge w:val="continue"/>
            <w:tcBorders>
              <w:top w:val="nil"/>
              <w:bottom w:val="nil"/>
            </w:tcBorders>
            <w:vAlign w:val="top"/>
          </w:tcPr>
          <w:p w14:paraId="1318069E">
            <w:pPr>
              <w:rPr>
                <w:rFonts w:ascii="Arial"/>
                <w:sz w:val="21"/>
              </w:rPr>
            </w:pPr>
          </w:p>
        </w:tc>
        <w:tc>
          <w:tcPr>
            <w:tcW w:w="12332" w:type="dxa"/>
            <w:vAlign w:val="top"/>
          </w:tcPr>
          <w:p w14:paraId="67D8AF39">
            <w:pPr>
              <w:pStyle w:val="6"/>
              <w:spacing w:before="199" w:line="200" w:lineRule="auto"/>
              <w:ind w:left="28"/>
            </w:pPr>
            <w:r>
              <w:rPr>
                <w:spacing w:val="-1"/>
              </w:rPr>
              <w:t>不得采用钢板等作为大棚覆盖材料，不得采用外来废渣等填充土地</w:t>
            </w:r>
          </w:p>
        </w:tc>
      </w:tr>
      <w:tr w14:paraId="42E6F4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846" w:type="dxa"/>
            <w:vMerge w:val="continue"/>
            <w:tcBorders>
              <w:top w:val="nil"/>
              <w:bottom w:val="nil"/>
            </w:tcBorders>
            <w:vAlign w:val="top"/>
          </w:tcPr>
          <w:p w14:paraId="416ED412">
            <w:pPr>
              <w:rPr>
                <w:rFonts w:ascii="Arial"/>
                <w:sz w:val="21"/>
              </w:rPr>
            </w:pPr>
          </w:p>
        </w:tc>
        <w:tc>
          <w:tcPr>
            <w:tcW w:w="12332" w:type="dxa"/>
            <w:vAlign w:val="top"/>
          </w:tcPr>
          <w:p w14:paraId="690464B9">
            <w:pPr>
              <w:pStyle w:val="6"/>
              <w:spacing w:before="146" w:line="200" w:lineRule="auto"/>
              <w:ind w:left="26"/>
            </w:pPr>
            <w:r>
              <w:rPr>
                <w:spacing w:val="-1"/>
              </w:rPr>
              <w:t>作物种植附属设施：用地规模不得超出设施农</w:t>
            </w:r>
            <w:r>
              <w:rPr>
                <w:spacing w:val="-2"/>
              </w:rPr>
              <w:t>业项目用地总规模的10%,不得超出 30 亩</w:t>
            </w:r>
          </w:p>
        </w:tc>
      </w:tr>
      <w:tr w14:paraId="5CD7F2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846" w:type="dxa"/>
            <w:vMerge w:val="continue"/>
            <w:tcBorders>
              <w:top w:val="nil"/>
              <w:bottom w:val="nil"/>
            </w:tcBorders>
            <w:vAlign w:val="top"/>
          </w:tcPr>
          <w:p w14:paraId="043E71A0">
            <w:pPr>
              <w:rPr>
                <w:rFonts w:ascii="Arial"/>
                <w:sz w:val="21"/>
              </w:rPr>
            </w:pPr>
          </w:p>
        </w:tc>
        <w:tc>
          <w:tcPr>
            <w:tcW w:w="12332" w:type="dxa"/>
            <w:vAlign w:val="top"/>
          </w:tcPr>
          <w:p w14:paraId="6C613F39">
            <w:pPr>
              <w:pStyle w:val="6"/>
              <w:spacing w:before="152" w:line="201" w:lineRule="auto"/>
              <w:ind w:left="24"/>
            </w:pPr>
            <w:r>
              <w:rPr>
                <w:spacing w:val="-4"/>
              </w:rPr>
              <w:t>农村道路：按照农村道路管理的场区道路，宽度不得超过 8 米</w:t>
            </w:r>
          </w:p>
        </w:tc>
      </w:tr>
      <w:tr w14:paraId="415576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1846" w:type="dxa"/>
            <w:vMerge w:val="continue"/>
            <w:tcBorders>
              <w:top w:val="nil"/>
            </w:tcBorders>
            <w:vAlign w:val="top"/>
          </w:tcPr>
          <w:p w14:paraId="65B8155F">
            <w:pPr>
              <w:rPr>
                <w:rFonts w:ascii="Arial"/>
                <w:sz w:val="21"/>
              </w:rPr>
            </w:pPr>
          </w:p>
        </w:tc>
        <w:tc>
          <w:tcPr>
            <w:tcW w:w="12332" w:type="dxa"/>
            <w:vAlign w:val="top"/>
          </w:tcPr>
          <w:p w14:paraId="7E6AFBB8">
            <w:pPr>
              <w:pStyle w:val="6"/>
              <w:spacing w:before="199" w:line="201" w:lineRule="auto"/>
              <w:ind w:left="30"/>
            </w:pPr>
            <w:r>
              <w:rPr>
                <w:spacing w:val="-3"/>
              </w:rPr>
              <w:t>温棚看护房：单层面积不得超出40 平方米</w:t>
            </w:r>
          </w:p>
        </w:tc>
      </w:tr>
    </w:tbl>
    <w:p w14:paraId="247AFF21">
      <w:pPr>
        <w:rPr>
          <w:rFonts w:ascii="Arial"/>
          <w:sz w:val="21"/>
        </w:rPr>
      </w:pPr>
    </w:p>
    <w:p w14:paraId="6B42AB98">
      <w:pPr>
        <w:rPr>
          <w:rFonts w:ascii="Arial" w:hAnsi="Arial" w:eastAsia="Arial" w:cs="Arial"/>
          <w:sz w:val="21"/>
          <w:szCs w:val="21"/>
        </w:rPr>
        <w:sectPr>
          <w:footerReference r:id="rId16" w:type="default"/>
          <w:pgSz w:w="16920" w:h="11880"/>
          <w:pgMar w:top="1009" w:right="1368" w:bottom="1088" w:left="1368" w:header="0" w:footer="648" w:gutter="0"/>
          <w:cols w:space="720" w:num="1"/>
        </w:sectPr>
      </w:pPr>
    </w:p>
    <w:p w14:paraId="00D69466">
      <w:pPr>
        <w:spacing w:before="104"/>
      </w:pPr>
    </w:p>
    <w:p w14:paraId="37619122">
      <w:pPr>
        <w:spacing w:before="103"/>
      </w:pPr>
    </w:p>
    <w:tbl>
      <w:tblPr>
        <w:tblStyle w:val="5"/>
        <w:tblW w:w="141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45"/>
        <w:gridCol w:w="12333"/>
      </w:tblGrid>
      <w:tr w14:paraId="33E123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3" w:hRule="atLeast"/>
        </w:trPr>
        <w:tc>
          <w:tcPr>
            <w:tcW w:w="1845" w:type="dxa"/>
            <w:vAlign w:val="top"/>
          </w:tcPr>
          <w:p w14:paraId="43690F68">
            <w:pPr>
              <w:spacing w:before="188" w:line="239" w:lineRule="auto"/>
              <w:ind w:left="699"/>
              <w:rPr>
                <w:rFonts w:ascii="黑体" w:hAnsi="黑体" w:eastAsia="黑体" w:cs="黑体"/>
                <w:sz w:val="22"/>
                <w:szCs w:val="22"/>
              </w:rPr>
            </w:pPr>
            <w:r>
              <w:rPr>
                <w:rFonts w:ascii="黑体" w:hAnsi="黑体" w:eastAsia="黑体" w:cs="黑体"/>
                <w:spacing w:val="-1"/>
                <w:sz w:val="22"/>
                <w:szCs w:val="22"/>
              </w:rPr>
              <w:t>类型</w:t>
            </w:r>
          </w:p>
        </w:tc>
        <w:tc>
          <w:tcPr>
            <w:tcW w:w="12333" w:type="dxa"/>
            <w:vAlign w:val="top"/>
          </w:tcPr>
          <w:p w14:paraId="72781F88">
            <w:pPr>
              <w:spacing w:before="188" w:line="242" w:lineRule="auto"/>
              <w:ind w:left="5735"/>
              <w:rPr>
                <w:rFonts w:ascii="黑体" w:hAnsi="黑体" w:eastAsia="黑体" w:cs="黑体"/>
                <w:sz w:val="22"/>
                <w:szCs w:val="22"/>
              </w:rPr>
            </w:pPr>
            <w:r>
              <w:rPr>
                <w:rFonts w:ascii="黑体" w:hAnsi="黑体" w:eastAsia="黑体" w:cs="黑体"/>
                <w:spacing w:val="-4"/>
                <w:sz w:val="22"/>
                <w:szCs w:val="22"/>
              </w:rPr>
              <w:t>判定标准</w:t>
            </w:r>
          </w:p>
        </w:tc>
      </w:tr>
      <w:tr w14:paraId="3831FD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3" w:hRule="atLeast"/>
        </w:trPr>
        <w:tc>
          <w:tcPr>
            <w:tcW w:w="1845" w:type="dxa"/>
            <w:vAlign w:val="top"/>
          </w:tcPr>
          <w:p w14:paraId="778A8B92">
            <w:pPr>
              <w:pStyle w:val="6"/>
              <w:spacing w:before="121" w:line="211" w:lineRule="auto"/>
              <w:ind w:left="146" w:right="146" w:firstLine="4"/>
            </w:pPr>
            <w:r>
              <w:t>畜禽水产养殖设施用地禁止事项</w:t>
            </w:r>
          </w:p>
        </w:tc>
        <w:tc>
          <w:tcPr>
            <w:tcW w:w="12333" w:type="dxa"/>
            <w:vAlign w:val="top"/>
          </w:tcPr>
          <w:p w14:paraId="3C61B7E0">
            <w:pPr>
              <w:pStyle w:val="6"/>
              <w:spacing w:before="281" w:line="200" w:lineRule="auto"/>
              <w:ind w:left="31"/>
            </w:pPr>
            <w:r>
              <w:rPr>
                <w:spacing w:val="-2"/>
              </w:rPr>
              <w:t>畜禽水产养殖附属设施：用地规模不得超过设施农业项目用地总规</w:t>
            </w:r>
            <w:r>
              <w:rPr>
                <w:spacing w:val="-3"/>
              </w:rPr>
              <w:t>模的 15%,最大面积不得超出 30 亩</w:t>
            </w:r>
          </w:p>
        </w:tc>
      </w:tr>
      <w:tr w14:paraId="3CDD66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1845" w:type="dxa"/>
            <w:vMerge w:val="restart"/>
            <w:tcBorders>
              <w:bottom w:val="nil"/>
            </w:tcBorders>
            <w:vAlign w:val="top"/>
          </w:tcPr>
          <w:p w14:paraId="11023C01">
            <w:pPr>
              <w:spacing w:line="313" w:lineRule="auto"/>
              <w:rPr>
                <w:rFonts w:ascii="Arial"/>
                <w:sz w:val="21"/>
              </w:rPr>
            </w:pPr>
          </w:p>
          <w:p w14:paraId="23FA09A1">
            <w:pPr>
              <w:pStyle w:val="6"/>
              <w:spacing w:before="94" w:line="201" w:lineRule="auto"/>
              <w:ind w:left="125"/>
            </w:pPr>
            <w:r>
              <w:rPr>
                <w:spacing w:val="5"/>
              </w:rPr>
              <w:t>依托高标准农田</w:t>
            </w:r>
          </w:p>
          <w:p w14:paraId="728EF11F">
            <w:pPr>
              <w:pStyle w:val="6"/>
              <w:spacing w:line="200" w:lineRule="auto"/>
              <w:ind w:left="150"/>
            </w:pPr>
            <w:r>
              <w:t>等项目建设的大</w:t>
            </w:r>
          </w:p>
          <w:p w14:paraId="360D4A08">
            <w:pPr>
              <w:pStyle w:val="6"/>
              <w:spacing w:before="4" w:line="201" w:lineRule="auto"/>
              <w:ind w:left="177"/>
            </w:pPr>
            <w:r>
              <w:rPr>
                <w:spacing w:val="-4"/>
              </w:rPr>
              <w:t>田种植配建设施</w:t>
            </w:r>
          </w:p>
          <w:p w14:paraId="11241B1A">
            <w:pPr>
              <w:pStyle w:val="6"/>
              <w:spacing w:before="2" w:line="200" w:lineRule="auto"/>
              <w:ind w:left="470"/>
            </w:pPr>
            <w:r>
              <w:rPr>
                <w:spacing w:val="3"/>
              </w:rPr>
              <w:t>禁止事项</w:t>
            </w:r>
          </w:p>
        </w:tc>
        <w:tc>
          <w:tcPr>
            <w:tcW w:w="12333" w:type="dxa"/>
            <w:vAlign w:val="top"/>
          </w:tcPr>
          <w:p w14:paraId="64E9187D">
            <w:pPr>
              <w:pStyle w:val="6"/>
              <w:spacing w:before="123" w:line="200" w:lineRule="auto"/>
              <w:ind w:left="31"/>
            </w:pPr>
            <w:r>
              <w:rPr>
                <w:spacing w:val="-5"/>
              </w:rPr>
              <w:t>配建设施用地规模原则不得超出项目用地总规模的 10%</w:t>
            </w:r>
          </w:p>
        </w:tc>
      </w:tr>
      <w:tr w14:paraId="593758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1845" w:type="dxa"/>
            <w:vMerge w:val="continue"/>
            <w:tcBorders>
              <w:top w:val="nil"/>
              <w:bottom w:val="nil"/>
            </w:tcBorders>
            <w:vAlign w:val="top"/>
          </w:tcPr>
          <w:p w14:paraId="0FEBA494">
            <w:pPr>
              <w:rPr>
                <w:rFonts w:ascii="Arial"/>
                <w:sz w:val="21"/>
              </w:rPr>
            </w:pPr>
          </w:p>
        </w:tc>
        <w:tc>
          <w:tcPr>
            <w:tcW w:w="12333" w:type="dxa"/>
            <w:vAlign w:val="top"/>
          </w:tcPr>
          <w:p w14:paraId="656AEB2C">
            <w:pPr>
              <w:pStyle w:val="6"/>
              <w:spacing w:before="132" w:line="201" w:lineRule="auto"/>
              <w:ind w:left="29"/>
            </w:pPr>
            <w:r>
              <w:rPr>
                <w:spacing w:val="-5"/>
              </w:rPr>
              <w:t>不得设置大于 8 米的沟渠和田间道路、大于 20000 平方米的蓄水池</w:t>
            </w:r>
          </w:p>
        </w:tc>
      </w:tr>
      <w:tr w14:paraId="691CD1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3" w:hRule="atLeast"/>
        </w:trPr>
        <w:tc>
          <w:tcPr>
            <w:tcW w:w="1845" w:type="dxa"/>
            <w:vMerge w:val="continue"/>
            <w:tcBorders>
              <w:top w:val="nil"/>
            </w:tcBorders>
            <w:vAlign w:val="top"/>
          </w:tcPr>
          <w:p w14:paraId="1C792E27">
            <w:pPr>
              <w:rPr>
                <w:rFonts w:ascii="Arial"/>
                <w:sz w:val="21"/>
              </w:rPr>
            </w:pPr>
          </w:p>
        </w:tc>
        <w:tc>
          <w:tcPr>
            <w:tcW w:w="12333" w:type="dxa"/>
            <w:vAlign w:val="top"/>
          </w:tcPr>
          <w:p w14:paraId="624CA408">
            <w:pPr>
              <w:pStyle w:val="6"/>
              <w:spacing w:before="218" w:line="211" w:lineRule="auto"/>
              <w:ind w:left="30" w:right="54" w:firstLine="2"/>
            </w:pPr>
            <w:r>
              <w:rPr>
                <w:spacing w:val="-1"/>
              </w:rPr>
              <w:t>高标准农田等项目以外建设的直接服务于大田种植生产必备的蓄水池等</w:t>
            </w:r>
            <w:r>
              <w:rPr>
                <w:spacing w:val="-2"/>
              </w:rPr>
              <w:t>灌排设施，需依托高标准基本农田项目办理设施农用地备案手续</w:t>
            </w:r>
          </w:p>
        </w:tc>
      </w:tr>
      <w:tr w14:paraId="759AF9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845" w:type="dxa"/>
            <w:vMerge w:val="restart"/>
            <w:tcBorders>
              <w:bottom w:val="nil"/>
            </w:tcBorders>
            <w:vAlign w:val="top"/>
          </w:tcPr>
          <w:p w14:paraId="7B0BC19E">
            <w:pPr>
              <w:spacing w:line="318" w:lineRule="auto"/>
              <w:rPr>
                <w:rFonts w:ascii="Arial"/>
                <w:sz w:val="21"/>
              </w:rPr>
            </w:pPr>
          </w:p>
          <w:p w14:paraId="29F593AA">
            <w:pPr>
              <w:spacing w:line="319" w:lineRule="auto"/>
              <w:rPr>
                <w:rFonts w:ascii="Arial"/>
                <w:sz w:val="21"/>
              </w:rPr>
            </w:pPr>
          </w:p>
          <w:p w14:paraId="6B12297A">
            <w:pPr>
              <w:pStyle w:val="6"/>
              <w:spacing w:before="94" w:line="211" w:lineRule="auto"/>
              <w:ind w:left="474" w:right="87" w:hanging="390"/>
            </w:pPr>
            <w:r>
              <w:rPr>
                <w:spacing w:val="1"/>
              </w:rPr>
              <w:t>按建设用地管</w:t>
            </w:r>
            <w:r>
              <w:rPr>
                <w:spacing w:val="55"/>
              </w:rPr>
              <w:t xml:space="preserve"> </w:t>
            </w:r>
            <w:r>
              <w:rPr>
                <w:spacing w:val="1"/>
              </w:rPr>
              <w:t>理</w:t>
            </w:r>
            <w:r>
              <w:rPr>
                <w:spacing w:val="2"/>
              </w:rPr>
              <w:t>禁止事项</w:t>
            </w:r>
          </w:p>
        </w:tc>
        <w:tc>
          <w:tcPr>
            <w:tcW w:w="12333" w:type="dxa"/>
            <w:vAlign w:val="top"/>
          </w:tcPr>
          <w:p w14:paraId="4DC23286">
            <w:pPr>
              <w:pStyle w:val="6"/>
              <w:spacing w:before="130" w:line="200" w:lineRule="auto"/>
              <w:ind w:left="46"/>
            </w:pPr>
            <w:r>
              <w:rPr>
                <w:spacing w:val="-1"/>
              </w:rPr>
              <w:t>以农业为依托的休闲观光度假场所、各类庄</w:t>
            </w:r>
            <w:r>
              <w:rPr>
                <w:spacing w:val="-2"/>
              </w:rPr>
              <w:t>园、酒庄、农家乐</w:t>
            </w:r>
          </w:p>
        </w:tc>
      </w:tr>
      <w:tr w14:paraId="18AAC4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1845" w:type="dxa"/>
            <w:vMerge w:val="continue"/>
            <w:tcBorders>
              <w:top w:val="nil"/>
              <w:bottom w:val="nil"/>
            </w:tcBorders>
            <w:vAlign w:val="top"/>
          </w:tcPr>
          <w:p w14:paraId="75226FFB">
            <w:pPr>
              <w:rPr>
                <w:rFonts w:ascii="Arial"/>
                <w:sz w:val="21"/>
              </w:rPr>
            </w:pPr>
          </w:p>
        </w:tc>
        <w:tc>
          <w:tcPr>
            <w:tcW w:w="12333" w:type="dxa"/>
            <w:vAlign w:val="top"/>
          </w:tcPr>
          <w:p w14:paraId="35C98A31">
            <w:pPr>
              <w:pStyle w:val="6"/>
              <w:spacing w:before="130" w:line="200" w:lineRule="auto"/>
              <w:ind w:left="28"/>
            </w:pPr>
            <w:r>
              <w:rPr>
                <w:spacing w:val="-1"/>
              </w:rPr>
              <w:t>各类农业园区中涉及建设永久性餐饮、住宿、会议、大型停车场、工厂化农产品加工、科研、展销</w:t>
            </w:r>
            <w:r>
              <w:rPr>
                <w:spacing w:val="-2"/>
              </w:rPr>
              <w:t>等用地</w:t>
            </w:r>
          </w:p>
        </w:tc>
      </w:tr>
      <w:tr w14:paraId="738E59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845" w:type="dxa"/>
            <w:vMerge w:val="continue"/>
            <w:tcBorders>
              <w:top w:val="nil"/>
              <w:bottom w:val="nil"/>
            </w:tcBorders>
            <w:vAlign w:val="top"/>
          </w:tcPr>
          <w:p w14:paraId="225A66C8">
            <w:pPr>
              <w:rPr>
                <w:rFonts w:ascii="Arial"/>
                <w:sz w:val="21"/>
              </w:rPr>
            </w:pPr>
          </w:p>
        </w:tc>
        <w:tc>
          <w:tcPr>
            <w:tcW w:w="12333" w:type="dxa"/>
            <w:vAlign w:val="top"/>
          </w:tcPr>
          <w:p w14:paraId="61D50A99">
            <w:pPr>
              <w:pStyle w:val="6"/>
              <w:spacing w:before="131" w:line="200" w:lineRule="auto"/>
              <w:ind w:left="31"/>
            </w:pPr>
            <w:r>
              <w:rPr>
                <w:spacing w:val="-1"/>
              </w:rPr>
              <w:t>经营性粮食存储、加工和农资存放、农机经销维修企业的农机存放、维修场所，屠宰和</w:t>
            </w:r>
            <w:r>
              <w:rPr>
                <w:spacing w:val="-2"/>
              </w:rPr>
              <w:t>肉类加工场所</w:t>
            </w:r>
          </w:p>
        </w:tc>
      </w:tr>
      <w:tr w14:paraId="32D605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1845" w:type="dxa"/>
            <w:vMerge w:val="continue"/>
            <w:tcBorders>
              <w:top w:val="nil"/>
            </w:tcBorders>
            <w:vAlign w:val="top"/>
          </w:tcPr>
          <w:p w14:paraId="51F53258">
            <w:pPr>
              <w:rPr>
                <w:rFonts w:ascii="Arial"/>
                <w:sz w:val="21"/>
              </w:rPr>
            </w:pPr>
          </w:p>
        </w:tc>
        <w:tc>
          <w:tcPr>
            <w:tcW w:w="12333" w:type="dxa"/>
            <w:vAlign w:val="top"/>
          </w:tcPr>
          <w:p w14:paraId="094A4494">
            <w:pPr>
              <w:pStyle w:val="6"/>
              <w:spacing w:before="133" w:line="200" w:lineRule="auto"/>
              <w:ind w:left="26"/>
            </w:pPr>
            <w:r>
              <w:rPr>
                <w:spacing w:val="-3"/>
              </w:rPr>
              <w:t>休闲农业中农业科普、体验等教育展览用地</w:t>
            </w:r>
          </w:p>
        </w:tc>
      </w:tr>
    </w:tbl>
    <w:p w14:paraId="6CE03E9F">
      <w:pPr>
        <w:rPr>
          <w:rFonts w:ascii="Arial"/>
          <w:sz w:val="21"/>
        </w:rPr>
      </w:pPr>
    </w:p>
    <w:bookmarkEnd w:id="0"/>
    <w:sectPr>
      <w:footerReference r:id="rId17" w:type="default"/>
      <w:pgSz w:w="16920" w:h="11880"/>
      <w:pgMar w:top="1009" w:right="1368" w:bottom="1088" w:left="1368" w:header="0" w:footer="65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8C67F">
    <w:pPr>
      <w:spacing w:line="235" w:lineRule="auto"/>
      <w:jc w:val="right"/>
      <w:rPr>
        <w:rFonts w:ascii="宋体" w:hAnsi="宋体" w:eastAsia="宋体" w:cs="宋体"/>
        <w:sz w:val="28"/>
        <w:szCs w:val="28"/>
      </w:rPr>
    </w:pPr>
    <w:r>
      <w:rPr>
        <w:rFonts w:ascii="宋体" w:hAnsi="宋体" w:eastAsia="宋体" w:cs="宋体"/>
        <w:spacing w:val="-19"/>
        <w:sz w:val="28"/>
        <w:szCs w:val="28"/>
      </w:rPr>
      <w:t>-</w:t>
    </w:r>
    <w:r>
      <w:rPr>
        <w:rFonts w:ascii="宋体" w:hAnsi="宋体" w:eastAsia="宋体" w:cs="宋体"/>
        <w:spacing w:val="32"/>
        <w:sz w:val="28"/>
        <w:szCs w:val="28"/>
      </w:rPr>
      <w:t xml:space="preserve"> </w:t>
    </w:r>
    <w:r>
      <w:rPr>
        <w:rFonts w:ascii="宋体" w:hAnsi="宋体" w:eastAsia="宋体" w:cs="宋体"/>
        <w:spacing w:val="-19"/>
        <w:sz w:val="28"/>
        <w:szCs w:val="28"/>
      </w:rPr>
      <w:t>1</w:t>
    </w:r>
    <w:r>
      <w:rPr>
        <w:rFonts w:ascii="宋体" w:hAnsi="宋体" w:eastAsia="宋体" w:cs="宋体"/>
        <w:spacing w:val="6"/>
        <w:sz w:val="28"/>
        <w:szCs w:val="28"/>
      </w:rPr>
      <w:t xml:space="preserve"> </w:t>
    </w:r>
    <w:r>
      <w:rPr>
        <w:rFonts w:ascii="宋体" w:hAnsi="宋体" w:eastAsia="宋体" w:cs="宋体"/>
        <w:spacing w:val="-10"/>
        <w:sz w:val="28"/>
        <w:szCs w:val="28"/>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248DF">
    <w:pPr>
      <w:spacing w:line="215" w:lineRule="auto"/>
      <w:ind w:left="54"/>
      <w:rPr>
        <w:rFonts w:ascii="微软雅黑" w:hAnsi="微软雅黑" w:eastAsia="微软雅黑" w:cs="微软雅黑"/>
        <w:sz w:val="28"/>
        <w:szCs w:val="28"/>
      </w:rPr>
    </w:pPr>
    <w:r>
      <w:rPr>
        <w:rFonts w:ascii="微软雅黑" w:hAnsi="微软雅黑" w:eastAsia="微软雅黑" w:cs="微软雅黑"/>
        <w:spacing w:val="5"/>
        <w:sz w:val="28"/>
        <w:szCs w:val="28"/>
      </w:rPr>
      <w:t>-</w:t>
    </w:r>
    <w:r>
      <w:rPr>
        <w:rFonts w:ascii="微软雅黑" w:hAnsi="微软雅黑" w:eastAsia="微软雅黑" w:cs="微软雅黑"/>
        <w:spacing w:val="-2"/>
        <w:sz w:val="28"/>
        <w:szCs w:val="28"/>
      </w:rPr>
      <w:t xml:space="preserve"> </w:t>
    </w:r>
    <w:r>
      <w:rPr>
        <w:rFonts w:ascii="微软雅黑" w:hAnsi="微软雅黑" w:eastAsia="微软雅黑" w:cs="微软雅黑"/>
        <w:spacing w:val="5"/>
        <w:sz w:val="28"/>
        <w:szCs w:val="28"/>
      </w:rPr>
      <w:t>2</w:t>
    </w:r>
    <w:r>
      <w:rPr>
        <w:rFonts w:ascii="微软雅黑" w:hAnsi="微软雅黑" w:eastAsia="微软雅黑" w:cs="微软雅黑"/>
        <w:spacing w:val="-6"/>
        <w:sz w:val="28"/>
        <w:szCs w:val="28"/>
      </w:rPr>
      <w:t xml:space="preserve"> </w:t>
    </w:r>
    <w:r>
      <w:rPr>
        <w:rFonts w:ascii="微软雅黑" w:hAnsi="微软雅黑" w:eastAsia="微软雅黑" w:cs="微软雅黑"/>
        <w:spacing w:val="5"/>
        <w:sz w:val="28"/>
        <w:szCs w:val="28"/>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6EA01">
    <w:pPr>
      <w:spacing w:line="213" w:lineRule="auto"/>
      <w:ind w:right="49"/>
      <w:jc w:val="right"/>
      <w:rPr>
        <w:rFonts w:ascii="微软雅黑" w:hAnsi="微软雅黑" w:eastAsia="微软雅黑" w:cs="微软雅黑"/>
        <w:sz w:val="28"/>
        <w:szCs w:val="28"/>
      </w:rPr>
    </w:pPr>
    <w:r>
      <w:rPr>
        <w:rFonts w:ascii="微软雅黑" w:hAnsi="微软雅黑" w:eastAsia="微软雅黑" w:cs="微软雅黑"/>
        <w:spacing w:val="6"/>
        <w:sz w:val="28"/>
        <w:szCs w:val="28"/>
      </w:rPr>
      <w:t>-</w:t>
    </w:r>
    <w:r>
      <w:rPr>
        <w:rFonts w:ascii="微软雅黑" w:hAnsi="微软雅黑" w:eastAsia="微软雅黑" w:cs="微软雅黑"/>
        <w:spacing w:val="-5"/>
        <w:sz w:val="28"/>
        <w:szCs w:val="28"/>
      </w:rPr>
      <w:t xml:space="preserve"> </w:t>
    </w:r>
    <w:r>
      <w:rPr>
        <w:rFonts w:ascii="微软雅黑" w:hAnsi="微软雅黑" w:eastAsia="微软雅黑" w:cs="微软雅黑"/>
        <w:spacing w:val="6"/>
        <w:sz w:val="28"/>
        <w:szCs w:val="28"/>
      </w:rPr>
      <w:t>3</w:t>
    </w:r>
    <w:r>
      <w:rPr>
        <w:rFonts w:ascii="微软雅黑" w:hAnsi="微软雅黑" w:eastAsia="微软雅黑" w:cs="微软雅黑"/>
        <w:spacing w:val="-6"/>
        <w:sz w:val="28"/>
        <w:szCs w:val="28"/>
      </w:rPr>
      <w:t xml:space="preserve"> </w:t>
    </w:r>
    <w:r>
      <w:rPr>
        <w:rFonts w:ascii="微软雅黑" w:hAnsi="微软雅黑" w:eastAsia="微软雅黑" w:cs="微软雅黑"/>
        <w:spacing w:val="6"/>
        <w:sz w:val="28"/>
        <w:szCs w:val="28"/>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5DB4E">
    <w:pPr>
      <w:spacing w:line="215" w:lineRule="auto"/>
      <w:ind w:left="54"/>
      <w:rPr>
        <w:rFonts w:ascii="微软雅黑" w:hAnsi="微软雅黑" w:eastAsia="微软雅黑" w:cs="微软雅黑"/>
        <w:sz w:val="28"/>
        <w:szCs w:val="28"/>
      </w:rPr>
    </w:pPr>
    <w:r>
      <w:rPr>
        <w:rFonts w:ascii="微软雅黑" w:hAnsi="微软雅黑" w:eastAsia="微软雅黑" w:cs="微软雅黑"/>
        <w:spacing w:val="6"/>
        <w:sz w:val="28"/>
        <w:szCs w:val="28"/>
      </w:rPr>
      <w:t>-</w:t>
    </w:r>
    <w:r>
      <w:rPr>
        <w:rFonts w:ascii="微软雅黑" w:hAnsi="微软雅黑" w:eastAsia="微软雅黑" w:cs="微软雅黑"/>
        <w:spacing w:val="-5"/>
        <w:sz w:val="28"/>
        <w:szCs w:val="28"/>
      </w:rPr>
      <w:t xml:space="preserve"> </w:t>
    </w:r>
    <w:r>
      <w:rPr>
        <w:rFonts w:ascii="微软雅黑" w:hAnsi="微软雅黑" w:eastAsia="微软雅黑" w:cs="微软雅黑"/>
        <w:spacing w:val="6"/>
        <w:sz w:val="28"/>
        <w:szCs w:val="28"/>
      </w:rPr>
      <w:t>4</w:t>
    </w:r>
    <w:r>
      <w:rPr>
        <w:rFonts w:ascii="微软雅黑" w:hAnsi="微软雅黑" w:eastAsia="微软雅黑" w:cs="微软雅黑"/>
        <w:spacing w:val="-6"/>
        <w:sz w:val="28"/>
        <w:szCs w:val="28"/>
      </w:rPr>
      <w:t xml:space="preserve"> </w:t>
    </w:r>
    <w:r>
      <w:rPr>
        <w:rFonts w:ascii="微软雅黑" w:hAnsi="微软雅黑" w:eastAsia="微软雅黑" w:cs="微软雅黑"/>
        <w:spacing w:val="6"/>
        <w:sz w:val="28"/>
        <w:szCs w:val="28"/>
      </w:rPr>
      <w:t>-</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01853">
    <w:pPr>
      <w:spacing w:line="213" w:lineRule="auto"/>
      <w:ind w:right="48"/>
      <w:jc w:val="right"/>
      <w:rPr>
        <w:rFonts w:ascii="微软雅黑" w:hAnsi="微软雅黑" w:eastAsia="微软雅黑" w:cs="微软雅黑"/>
        <w:sz w:val="28"/>
        <w:szCs w:val="28"/>
      </w:rPr>
    </w:pPr>
    <w:r>
      <w:rPr>
        <w:rFonts w:ascii="微软雅黑" w:hAnsi="微软雅黑" w:eastAsia="微软雅黑" w:cs="微软雅黑"/>
        <w:spacing w:val="6"/>
        <w:sz w:val="28"/>
        <w:szCs w:val="28"/>
      </w:rPr>
      <w:t>-</w:t>
    </w:r>
    <w:r>
      <w:rPr>
        <w:rFonts w:ascii="微软雅黑" w:hAnsi="微软雅黑" w:eastAsia="微软雅黑" w:cs="微软雅黑"/>
        <w:spacing w:val="-5"/>
        <w:sz w:val="28"/>
        <w:szCs w:val="28"/>
      </w:rPr>
      <w:t xml:space="preserve"> </w:t>
    </w:r>
    <w:r>
      <w:rPr>
        <w:rFonts w:ascii="微软雅黑" w:hAnsi="微软雅黑" w:eastAsia="微软雅黑" w:cs="微软雅黑"/>
        <w:spacing w:val="6"/>
        <w:sz w:val="28"/>
        <w:szCs w:val="28"/>
      </w:rPr>
      <w:t>5</w:t>
    </w:r>
    <w:r>
      <w:rPr>
        <w:rFonts w:ascii="微软雅黑" w:hAnsi="微软雅黑" w:eastAsia="微软雅黑" w:cs="微软雅黑"/>
        <w:spacing w:val="-6"/>
        <w:sz w:val="28"/>
        <w:szCs w:val="28"/>
      </w:rPr>
      <w:t xml:space="preserve"> </w:t>
    </w:r>
    <w:r>
      <w:rPr>
        <w:rFonts w:ascii="微软雅黑" w:hAnsi="微软雅黑" w:eastAsia="微软雅黑" w:cs="微软雅黑"/>
        <w:spacing w:val="6"/>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6B2DE">
    <w:pPr>
      <w:spacing w:line="235" w:lineRule="auto"/>
      <w:ind w:left="4"/>
      <w:rPr>
        <w:rFonts w:ascii="宋体" w:hAnsi="宋体" w:eastAsia="宋体" w:cs="宋体"/>
        <w:sz w:val="28"/>
        <w:szCs w:val="28"/>
      </w:rPr>
    </w:pPr>
    <w:r>
      <w:rPr>
        <w:rFonts w:ascii="宋体" w:hAnsi="宋体" w:eastAsia="宋体" w:cs="宋体"/>
        <w:spacing w:val="-8"/>
        <w:sz w:val="28"/>
        <w:szCs w:val="28"/>
      </w:rPr>
      <w:t>-</w:t>
    </w:r>
    <w:r>
      <w:rPr>
        <w:rFonts w:ascii="宋体" w:hAnsi="宋体" w:eastAsia="宋体" w:cs="宋体"/>
        <w:spacing w:val="15"/>
        <w:sz w:val="28"/>
        <w:szCs w:val="28"/>
      </w:rPr>
      <w:t xml:space="preserve"> </w:t>
    </w:r>
    <w:r>
      <w:rPr>
        <w:rFonts w:ascii="宋体" w:hAnsi="宋体" w:eastAsia="宋体" w:cs="宋体"/>
        <w:spacing w:val="-8"/>
        <w:sz w:val="28"/>
        <w:szCs w:val="28"/>
      </w:rPr>
      <w:t>2</w:t>
    </w:r>
    <w:r>
      <w:rPr>
        <w:rFonts w:ascii="宋体" w:hAnsi="宋体" w:eastAsia="宋体" w:cs="宋体"/>
        <w:spacing w:val="7"/>
        <w:sz w:val="28"/>
        <w:szCs w:val="28"/>
      </w:rPr>
      <w:t xml:space="preserve"> </w:t>
    </w:r>
    <w:r>
      <w:rPr>
        <w:rFonts w:ascii="宋体" w:hAnsi="宋体" w:eastAsia="宋体" w:cs="宋体"/>
        <w:spacing w:val="-8"/>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E4D66">
    <w:pPr>
      <w:spacing w:line="233" w:lineRule="auto"/>
      <w:ind w:left="8203"/>
      <w:rPr>
        <w:rFonts w:ascii="宋体" w:hAnsi="宋体" w:eastAsia="宋体" w:cs="宋体"/>
        <w:sz w:val="28"/>
        <w:szCs w:val="28"/>
      </w:rPr>
    </w:pPr>
    <w:r>
      <w:rPr>
        <w:rFonts w:ascii="宋体" w:hAnsi="宋体" w:eastAsia="宋体" w:cs="宋体"/>
        <w:spacing w:val="-9"/>
        <w:sz w:val="28"/>
        <w:szCs w:val="28"/>
      </w:rPr>
      <w:t>-</w:t>
    </w:r>
    <w:r>
      <w:rPr>
        <w:rFonts w:ascii="宋体" w:hAnsi="宋体" w:eastAsia="宋体" w:cs="宋体"/>
        <w:spacing w:val="18"/>
        <w:sz w:val="28"/>
        <w:szCs w:val="28"/>
      </w:rPr>
      <w:t xml:space="preserve"> </w:t>
    </w:r>
    <w:r>
      <w:rPr>
        <w:rFonts w:ascii="宋体" w:hAnsi="宋体" w:eastAsia="宋体" w:cs="宋体"/>
        <w:spacing w:val="-9"/>
        <w:sz w:val="28"/>
        <w:szCs w:val="28"/>
      </w:rPr>
      <w:t>3</w:t>
    </w:r>
    <w:r>
      <w:rPr>
        <w:rFonts w:ascii="宋体" w:hAnsi="宋体" w:eastAsia="宋体" w:cs="宋体"/>
        <w:spacing w:val="7"/>
        <w:sz w:val="28"/>
        <w:szCs w:val="28"/>
      </w:rPr>
      <w:t xml:space="preserve"> </w:t>
    </w:r>
    <w:r>
      <w:rPr>
        <w:rFonts w:ascii="宋体" w:hAnsi="宋体" w:eastAsia="宋体" w:cs="宋体"/>
        <w:spacing w:val="-9"/>
        <w:sz w:val="28"/>
        <w:szCs w:val="2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960F1">
    <w:pPr>
      <w:spacing w:line="235" w:lineRule="auto"/>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10"/>
        <w:sz w:val="28"/>
        <w:szCs w:val="28"/>
      </w:rPr>
      <w:t xml:space="preserve"> </w:t>
    </w:r>
    <w:r>
      <w:rPr>
        <w:rFonts w:ascii="宋体" w:hAnsi="宋体" w:eastAsia="宋体" w:cs="宋体"/>
        <w:spacing w:val="-6"/>
        <w:sz w:val="28"/>
        <w:szCs w:val="28"/>
      </w:rPr>
      <w:t>4</w:t>
    </w:r>
    <w:r>
      <w:rPr>
        <w:rFonts w:ascii="宋体" w:hAnsi="宋体" w:eastAsia="宋体" w:cs="宋体"/>
        <w:spacing w:val="6"/>
        <w:sz w:val="28"/>
        <w:szCs w:val="28"/>
      </w:rPr>
      <w:t xml:space="preserve"> </w:t>
    </w:r>
    <w:r>
      <w:rPr>
        <w:rFonts w:ascii="宋体" w:hAnsi="宋体" w:eastAsia="宋体" w:cs="宋体"/>
        <w:spacing w:val="-6"/>
        <w:sz w:val="28"/>
        <w:szCs w:val="2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EF66B5">
    <w:pPr>
      <w:spacing w:line="233" w:lineRule="auto"/>
      <w:jc w:val="right"/>
      <w:rPr>
        <w:rFonts w:ascii="宋体" w:hAnsi="宋体" w:eastAsia="宋体" w:cs="宋体"/>
        <w:sz w:val="28"/>
        <w:szCs w:val="28"/>
      </w:rPr>
    </w:pPr>
    <w:r>
      <w:rPr>
        <w:rFonts w:ascii="宋体" w:hAnsi="宋体" w:eastAsia="宋体" w:cs="宋体"/>
        <w:spacing w:val="-12"/>
        <w:sz w:val="28"/>
        <w:szCs w:val="28"/>
      </w:rPr>
      <w:t>-</w:t>
    </w:r>
    <w:r>
      <w:rPr>
        <w:rFonts w:ascii="宋体" w:hAnsi="宋体" w:eastAsia="宋体" w:cs="宋体"/>
        <w:spacing w:val="16"/>
        <w:sz w:val="28"/>
        <w:szCs w:val="28"/>
      </w:rPr>
      <w:t xml:space="preserve"> </w:t>
    </w:r>
    <w:r>
      <w:rPr>
        <w:rFonts w:ascii="宋体" w:hAnsi="宋体" w:eastAsia="宋体" w:cs="宋体"/>
        <w:spacing w:val="-11"/>
        <w:sz w:val="28"/>
        <w:szCs w:val="28"/>
      </w:rPr>
      <w:t>5</w:t>
    </w:r>
    <w:r>
      <w:rPr>
        <w:rFonts w:ascii="宋体" w:hAnsi="宋体" w:eastAsia="宋体" w:cs="宋体"/>
        <w:spacing w:val="6"/>
        <w:sz w:val="28"/>
        <w:szCs w:val="28"/>
      </w:rPr>
      <w:t xml:space="preserve"> </w:t>
    </w:r>
    <w:r>
      <w:rPr>
        <w:rFonts w:ascii="宋体" w:hAnsi="宋体" w:eastAsia="宋体" w:cs="宋体"/>
        <w:spacing w:val="-10"/>
        <w:sz w:val="28"/>
        <w:szCs w:val="28"/>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5EDAE">
    <w:pPr>
      <w:spacing w:line="233" w:lineRule="auto"/>
      <w:ind w:left="6"/>
      <w:rPr>
        <w:rFonts w:ascii="宋体" w:hAnsi="宋体" w:eastAsia="宋体" w:cs="宋体"/>
        <w:sz w:val="28"/>
        <w:szCs w:val="28"/>
      </w:rPr>
    </w:pPr>
    <w:r>
      <w:rPr>
        <w:rFonts w:ascii="宋体" w:hAnsi="宋体" w:eastAsia="宋体" w:cs="宋体"/>
        <w:spacing w:val="-7"/>
        <w:sz w:val="28"/>
        <w:szCs w:val="28"/>
      </w:rPr>
      <w:t>-</w:t>
    </w:r>
    <w:r>
      <w:rPr>
        <w:rFonts w:ascii="宋体" w:hAnsi="宋体" w:eastAsia="宋体" w:cs="宋体"/>
        <w:spacing w:val="13"/>
        <w:sz w:val="28"/>
        <w:szCs w:val="28"/>
      </w:rPr>
      <w:t xml:space="preserve"> </w:t>
    </w:r>
    <w:r>
      <w:rPr>
        <w:rFonts w:ascii="宋体" w:hAnsi="宋体" w:eastAsia="宋体" w:cs="宋体"/>
        <w:spacing w:val="-7"/>
        <w:sz w:val="28"/>
        <w:szCs w:val="28"/>
      </w:rPr>
      <w:t>6</w:t>
    </w:r>
    <w:r>
      <w:rPr>
        <w:rFonts w:ascii="宋体" w:hAnsi="宋体" w:eastAsia="宋体" w:cs="宋体"/>
        <w:spacing w:val="6"/>
        <w:sz w:val="28"/>
        <w:szCs w:val="28"/>
      </w:rPr>
      <w:t xml:space="preserve"> </w:t>
    </w:r>
    <w:r>
      <w:rPr>
        <w:rFonts w:ascii="宋体" w:hAnsi="宋体" w:eastAsia="宋体" w:cs="宋体"/>
        <w:spacing w:val="-7"/>
        <w:sz w:val="28"/>
        <w:szCs w:val="28"/>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B81A8">
    <w:pPr>
      <w:spacing w:line="233" w:lineRule="auto"/>
      <w:jc w:val="right"/>
      <w:rPr>
        <w:rFonts w:ascii="宋体" w:hAnsi="宋体" w:eastAsia="宋体" w:cs="宋体"/>
        <w:sz w:val="28"/>
        <w:szCs w:val="28"/>
      </w:rPr>
    </w:pPr>
    <w:r>
      <w:rPr>
        <w:rFonts w:ascii="宋体" w:hAnsi="宋体" w:eastAsia="宋体" w:cs="宋体"/>
        <w:spacing w:val="-13"/>
        <w:sz w:val="28"/>
        <w:szCs w:val="28"/>
      </w:rPr>
      <w:t>-</w:t>
    </w:r>
    <w:r>
      <w:rPr>
        <w:rFonts w:ascii="宋体" w:hAnsi="宋体" w:eastAsia="宋体" w:cs="宋体"/>
        <w:spacing w:val="19"/>
        <w:sz w:val="28"/>
        <w:szCs w:val="28"/>
      </w:rPr>
      <w:t xml:space="preserve"> </w:t>
    </w:r>
    <w:r>
      <w:rPr>
        <w:rFonts w:ascii="宋体" w:hAnsi="宋体" w:eastAsia="宋体" w:cs="宋体"/>
        <w:spacing w:val="-13"/>
        <w:sz w:val="28"/>
        <w:szCs w:val="28"/>
      </w:rPr>
      <w:t>7</w:t>
    </w:r>
    <w:r>
      <w:rPr>
        <w:rFonts w:ascii="宋体" w:hAnsi="宋体" w:eastAsia="宋体" w:cs="宋体"/>
        <w:spacing w:val="6"/>
        <w:sz w:val="28"/>
        <w:szCs w:val="28"/>
      </w:rPr>
      <w:t xml:space="preserve"> </w:t>
    </w:r>
    <w:r>
      <w:rPr>
        <w:rFonts w:ascii="宋体" w:hAnsi="宋体" w:eastAsia="宋体" w:cs="宋体"/>
        <w:spacing w:val="-10"/>
        <w:sz w:val="28"/>
        <w:szCs w:val="28"/>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5685D">
    <w:pPr>
      <w:spacing w:line="14" w:lineRule="auto"/>
      <w:rPr>
        <w:rFonts w:ascii="Arial"/>
        <w:sz w:val="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16620">
    <w:pPr>
      <w:spacing w:line="215" w:lineRule="auto"/>
      <w:ind w:right="48"/>
      <w:jc w:val="right"/>
      <w:rPr>
        <w:rFonts w:ascii="微软雅黑" w:hAnsi="微软雅黑" w:eastAsia="微软雅黑" w:cs="微软雅黑"/>
        <w:sz w:val="28"/>
        <w:szCs w:val="28"/>
      </w:rPr>
    </w:pPr>
    <w:r>
      <w:rPr>
        <w:rFonts w:ascii="微软雅黑" w:hAnsi="微软雅黑" w:eastAsia="微软雅黑" w:cs="微软雅黑"/>
        <w:spacing w:val="2"/>
        <w:sz w:val="28"/>
        <w:szCs w:val="28"/>
      </w:rPr>
      <w:t>-</w:t>
    </w:r>
    <w:r>
      <w:rPr>
        <w:rFonts w:ascii="微软雅黑" w:hAnsi="微软雅黑" w:eastAsia="微软雅黑" w:cs="微软雅黑"/>
        <w:spacing w:val="7"/>
        <w:sz w:val="28"/>
        <w:szCs w:val="28"/>
      </w:rPr>
      <w:t xml:space="preserve"> </w:t>
    </w:r>
    <w:r>
      <w:rPr>
        <w:rFonts w:ascii="微软雅黑" w:hAnsi="微软雅黑" w:eastAsia="微软雅黑" w:cs="微软雅黑"/>
        <w:spacing w:val="2"/>
        <w:sz w:val="28"/>
        <w:szCs w:val="28"/>
      </w:rPr>
      <w:t>1</w:t>
    </w:r>
    <w:r>
      <w:rPr>
        <w:rFonts w:ascii="微软雅黑" w:hAnsi="微软雅黑" w:eastAsia="微软雅黑" w:cs="微软雅黑"/>
        <w:spacing w:val="-6"/>
        <w:sz w:val="28"/>
        <w:szCs w:val="28"/>
      </w:rPr>
      <w:t xml:space="preserve"> </w:t>
    </w:r>
    <w:r>
      <w:rPr>
        <w:rFonts w:ascii="微软雅黑" w:hAnsi="微软雅黑" w:eastAsia="微软雅黑" w:cs="微软雅黑"/>
        <w:spacing w:val="2"/>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2D614C14"/>
    <w:rsid w:val="3BE52736"/>
    <w:rsid w:val="4D707923"/>
    <w:rsid w:val="73372F1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微软雅黑" w:hAnsi="微软雅黑" w:eastAsia="微软雅黑" w:cs="微软雅黑"/>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image" Target="media/image1.jpeg"/><Relationship Id="rId18" Type="http://schemas.openxmlformats.org/officeDocument/2006/relationships/theme" Target="theme/theme1.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13</Pages>
  <Words>5137</Words>
  <Characters>5246</Characters>
  <TotalTime>1849</TotalTime>
  <ScaleCrop>false</ScaleCrop>
  <LinksUpToDate>false</LinksUpToDate>
  <CharactersWithSpaces>5380</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2026-01-06T03:27:10Z</dcterms:created>
  <dc:creator>Lenovo</dc:creator>
  <cp:lastModifiedBy>政务公开室</cp:lastModifiedBy>
  <dcterms:modified xsi:type="dcterms:W3CDTF">2026-01-09T07:00:01Z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2025-12-18T14:45:52Z</vt:filetime>
  </property>
  <property fmtid="{D5CDD505-2E9C-101B-9397-08002B2CF9AE}" pid="4" name="KSOProductBuildVer">
    <vt:lpwstr>2052-12.1.0.24034</vt:lpwstr>
  </property>
  <property fmtid="{D5CDD505-2E9C-101B-9397-08002B2CF9AE}" pid="5" name="ICV">
    <vt:lpwstr>DBF5625B8C064B9AA82B62ACB01198EE_13</vt:lpwstr>
  </property>
  <property fmtid="{D5CDD505-2E9C-101B-9397-08002B2CF9AE}" pid="6" name="KSOTemplateDocerSaveRecord">
    <vt:lpwstr>eyJoZGlkIjoiZTcyOWY2ZjkyOWE1N2RmYmNlYmJhODY3YTA0NTE0NzQiLCJ1c2VySWQiOiIyNDc1MjUzMDgifQ==</vt:lpwstr>
  </property>
</Properties>
</file>